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6380" w14:textId="77777777" w:rsidR="007469E7" w:rsidRPr="00265657" w:rsidRDefault="00C91FC1" w:rsidP="00C91FC1">
      <w:pPr>
        <w:tabs>
          <w:tab w:val="left" w:pos="426"/>
        </w:tabs>
        <w:spacing w:before="0"/>
        <w:jc w:val="left"/>
        <w:rPr>
          <w:b/>
          <w:color w:val="67726B"/>
          <w:sz w:val="28"/>
        </w:rPr>
      </w:pPr>
      <w:bookmarkStart w:id="0" w:name="_Toc26172729"/>
      <w:r w:rsidRPr="00265657">
        <w:rPr>
          <w:b/>
          <w:noProof/>
          <w:color w:val="67726B"/>
          <w:sz w:val="28"/>
          <w:lang w:val="de-DE" w:eastAsia="de-DE" w:bidi="ar-SA"/>
        </w:rPr>
        <w:drawing>
          <wp:anchor distT="0" distB="0" distL="114300" distR="114300" simplePos="0" relativeHeight="251658240" behindDoc="0" locked="0" layoutInCell="1" allowOverlap="1" wp14:anchorId="5ABA72B2" wp14:editId="3DCEF97F">
            <wp:simplePos x="0" y="0"/>
            <wp:positionH relativeFrom="margin">
              <wp:posOffset>3724606</wp:posOffset>
            </wp:positionH>
            <wp:positionV relativeFrom="paragraph">
              <wp:posOffset>-427355</wp:posOffset>
            </wp:positionV>
            <wp:extent cx="1905000" cy="748665"/>
            <wp:effectExtent l="0" t="0" r="0" b="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7726B"/>
          <w:sz w:val="28"/>
        </w:rPr>
        <w:t>E-LEARNING Frühe Hilfen</w:t>
      </w:r>
    </w:p>
    <w:p w14:paraId="7E6FE629" w14:textId="77777777" w:rsidR="007469E7" w:rsidRPr="00265657" w:rsidRDefault="00F66F7E" w:rsidP="00265657">
      <w:pPr>
        <w:tabs>
          <w:tab w:val="left" w:pos="426"/>
        </w:tabs>
        <w:spacing w:line="240" w:lineRule="auto"/>
        <w:jc w:val="left"/>
        <w:rPr>
          <w:b/>
          <w:color w:val="1E72FF"/>
          <w:sz w:val="28"/>
        </w:rPr>
      </w:pPr>
      <w:r w:rsidRPr="00265657">
        <w:rPr>
          <w:b/>
          <w:color w:val="1E72FF"/>
          <w:sz w:val="28"/>
        </w:rPr>
        <w:t>Literaturstudium</w:t>
      </w:r>
      <w:r w:rsidR="007469E7" w:rsidRPr="00265657">
        <w:rPr>
          <w:b/>
          <w:color w:val="1E72FF"/>
          <w:sz w:val="28"/>
        </w:rPr>
        <w:t xml:space="preserve">: </w:t>
      </w:r>
      <w:r w:rsidR="00265657">
        <w:rPr>
          <w:b/>
          <w:color w:val="1E72FF"/>
          <w:sz w:val="28"/>
        </w:rPr>
        <w:br/>
      </w:r>
      <w:r w:rsidR="007469E7" w:rsidRPr="003064F0">
        <w:rPr>
          <w:b/>
          <w:color w:val="1E72FF"/>
          <w:sz w:val="32"/>
          <w:szCs w:val="32"/>
        </w:rPr>
        <w:t>Negative Kindheitserfahrungen („Adverse Childhood Experiences“, ACE), toxischer Stress und Frühe Hilfen</w:t>
      </w:r>
    </w:p>
    <w:p w14:paraId="25DDA9BC" w14:textId="77777777" w:rsidR="007469E7" w:rsidRPr="004F21CD" w:rsidRDefault="00F66F7E" w:rsidP="004F21CD">
      <w:pPr>
        <w:tabs>
          <w:tab w:val="left" w:pos="426"/>
        </w:tabs>
        <w:spacing w:before="480"/>
        <w:rPr>
          <w:b/>
          <w:color w:val="000000" w:themeColor="text1"/>
          <w:sz w:val="28"/>
        </w:rPr>
      </w:pPr>
      <w:r w:rsidRPr="004F21CD">
        <w:rPr>
          <w:b/>
          <w:color w:val="000000" w:themeColor="text1"/>
          <w:sz w:val="28"/>
        </w:rPr>
        <w:t xml:space="preserve">Abschlusstest </w:t>
      </w:r>
    </w:p>
    <w:p w14:paraId="43C54812" w14:textId="6F5E842D" w:rsidR="00F66F7E" w:rsidRPr="004F21CD" w:rsidRDefault="00F66F7E" w:rsidP="004F21CD">
      <w:pPr>
        <w:tabs>
          <w:tab w:val="left" w:pos="426"/>
        </w:tabs>
        <w:rPr>
          <w:color w:val="000000" w:themeColor="text1"/>
          <w:sz w:val="20"/>
        </w:rPr>
      </w:pPr>
      <w:r w:rsidRPr="004F21CD">
        <w:rPr>
          <w:b/>
          <w:color w:val="000000" w:themeColor="text1"/>
          <w:sz w:val="20"/>
        </w:rPr>
        <w:t xml:space="preserve">Hinweis für Ärztinnen/Ärzte: </w:t>
      </w:r>
      <w:r w:rsidRPr="004F21CD">
        <w:rPr>
          <w:color w:val="000000" w:themeColor="text1"/>
          <w:sz w:val="20"/>
        </w:rPr>
        <w:t xml:space="preserve">Der Abschlusstest </w:t>
      </w:r>
      <w:r w:rsidR="00941849" w:rsidRPr="004F21CD">
        <w:rPr>
          <w:color w:val="000000" w:themeColor="text1"/>
          <w:sz w:val="20"/>
        </w:rPr>
        <w:t>steht</w:t>
      </w:r>
      <w:r w:rsidRPr="004F21CD">
        <w:rPr>
          <w:color w:val="000000" w:themeColor="text1"/>
          <w:sz w:val="20"/>
        </w:rPr>
        <w:t xml:space="preserve"> direkt auf meinDFP zur Verfügung. Wir bitten </w:t>
      </w:r>
      <w:r w:rsidR="00941849" w:rsidRPr="004F21CD">
        <w:rPr>
          <w:color w:val="000000" w:themeColor="text1"/>
          <w:sz w:val="20"/>
        </w:rPr>
        <w:t xml:space="preserve">Sie, </w:t>
      </w:r>
      <w:r w:rsidRPr="004F21CD">
        <w:rPr>
          <w:color w:val="000000" w:themeColor="text1"/>
          <w:sz w:val="20"/>
        </w:rPr>
        <w:t xml:space="preserve">ihn dort durchzuführen, die </w:t>
      </w:r>
      <w:r w:rsidR="006A467B">
        <w:rPr>
          <w:color w:val="000000" w:themeColor="text1"/>
          <w:sz w:val="20"/>
        </w:rPr>
        <w:t xml:space="preserve">6 </w:t>
      </w:r>
      <w:r w:rsidRPr="004F21CD">
        <w:rPr>
          <w:color w:val="000000" w:themeColor="text1"/>
          <w:sz w:val="20"/>
        </w:rPr>
        <w:t xml:space="preserve">DFP-Punkte werden </w:t>
      </w:r>
      <w:r w:rsidR="00941849" w:rsidRPr="004F21CD">
        <w:rPr>
          <w:color w:val="000000" w:themeColor="text1"/>
          <w:sz w:val="20"/>
        </w:rPr>
        <w:t xml:space="preserve">Ihnen </w:t>
      </w:r>
      <w:r w:rsidRPr="004F21CD">
        <w:rPr>
          <w:color w:val="000000" w:themeColor="text1"/>
          <w:sz w:val="20"/>
        </w:rPr>
        <w:t>dann direkt gut geschrieben.</w:t>
      </w:r>
    </w:p>
    <w:p w14:paraId="026AABEA" w14:textId="14303473" w:rsidR="007818EB" w:rsidRPr="006D1248" w:rsidRDefault="00D702DE" w:rsidP="006D1248">
      <w:pPr>
        <w:rPr>
          <w:rFonts w:cs="Lucida Sans Unicode"/>
          <w:color w:val="0000CC"/>
          <w:sz w:val="20"/>
          <w:szCs w:val="20"/>
          <w:shd w:val="clear" w:color="auto" w:fill="FFFFFF"/>
        </w:rPr>
      </w:pPr>
      <w:r w:rsidRPr="00346838">
        <w:rPr>
          <w:b/>
          <w:sz w:val="20"/>
        </w:rPr>
        <w:t xml:space="preserve">Hinweis für </w:t>
      </w:r>
      <w:r>
        <w:rPr>
          <w:b/>
          <w:sz w:val="20"/>
        </w:rPr>
        <w:t>Hebammen, Gesundheit- und Krankenpfleger/-innen und andere Gesund</w:t>
      </w:r>
      <w:r w:rsidR="006A467B">
        <w:rPr>
          <w:b/>
          <w:sz w:val="20"/>
        </w:rPr>
        <w:t>-</w:t>
      </w:r>
      <w:r>
        <w:rPr>
          <w:b/>
          <w:sz w:val="20"/>
        </w:rPr>
        <w:t>heitsberufe bzw. Sozialberufe</w:t>
      </w:r>
      <w:r w:rsidRPr="00346838">
        <w:rPr>
          <w:sz w:val="20"/>
        </w:rPr>
        <w:t xml:space="preserve">: Bitte markieren Sie die richtigen Antworten und übermitteln </w:t>
      </w:r>
      <w:r>
        <w:rPr>
          <w:sz w:val="20"/>
        </w:rPr>
        <w:t xml:space="preserve">Sie </w:t>
      </w:r>
      <w:r w:rsidRPr="00346838">
        <w:rPr>
          <w:sz w:val="20"/>
        </w:rPr>
        <w:t xml:space="preserve">den Abschlusstest dann </w:t>
      </w:r>
      <w:r w:rsidRPr="005B3DA2">
        <w:rPr>
          <w:sz w:val="20"/>
        </w:rPr>
        <w:t xml:space="preserve">mit Ihren </w:t>
      </w:r>
      <w:r w:rsidRPr="005B3DA2">
        <w:rPr>
          <w:sz w:val="20"/>
          <w:u w:val="single"/>
        </w:rPr>
        <w:t>Kontaktdaten</w:t>
      </w:r>
      <w:r w:rsidRPr="005B3DA2">
        <w:rPr>
          <w:sz w:val="20"/>
        </w:rPr>
        <w:t xml:space="preserve"> (Name, Adresse) sowie </w:t>
      </w:r>
      <w:r>
        <w:rPr>
          <w:sz w:val="20"/>
          <w:u w:val="single"/>
        </w:rPr>
        <w:t>Information zu I</w:t>
      </w:r>
      <w:r w:rsidRPr="005B3DA2">
        <w:rPr>
          <w:sz w:val="20"/>
          <w:u w:val="single"/>
        </w:rPr>
        <w:t>hrer Ausbildung</w:t>
      </w:r>
      <w:r w:rsidRPr="005B3DA2">
        <w:rPr>
          <w:sz w:val="20"/>
        </w:rPr>
        <w:t xml:space="preserve"> (z.B. Hebamme, </w:t>
      </w:r>
      <w:r>
        <w:rPr>
          <w:sz w:val="20"/>
        </w:rPr>
        <w:t xml:space="preserve">Pflege, </w:t>
      </w:r>
      <w:r w:rsidR="006A467B">
        <w:rPr>
          <w:sz w:val="20"/>
        </w:rPr>
        <w:t>Psychologie, Sozialarbeit etc.)</w:t>
      </w:r>
      <w:r w:rsidR="00C91FC1">
        <w:rPr>
          <w:sz w:val="20"/>
        </w:rPr>
        <w:t xml:space="preserve"> </w:t>
      </w:r>
      <w:r w:rsidR="005449C7">
        <w:rPr>
          <w:sz w:val="20"/>
        </w:rPr>
        <w:t xml:space="preserve">sowie bei </w:t>
      </w:r>
      <w:r w:rsidR="005449C7" w:rsidRPr="005449C7">
        <w:rPr>
          <w:sz w:val="20"/>
          <w:u w:val="single"/>
        </w:rPr>
        <w:t>Hebammen</w:t>
      </w:r>
      <w:r w:rsidR="005449C7">
        <w:rPr>
          <w:sz w:val="20"/>
        </w:rPr>
        <w:t xml:space="preserve"> der </w:t>
      </w:r>
      <w:r w:rsidR="005449C7" w:rsidRPr="005449C7">
        <w:rPr>
          <w:sz w:val="20"/>
          <w:u w:val="single"/>
        </w:rPr>
        <w:t>Register-Nummer</w:t>
      </w:r>
      <w:r w:rsidR="005449C7">
        <w:rPr>
          <w:sz w:val="20"/>
        </w:rPr>
        <w:t xml:space="preserve"> </w:t>
      </w:r>
      <w:r w:rsidR="00792C23">
        <w:rPr>
          <w:color w:val="000000" w:themeColor="text1"/>
          <w:sz w:val="20"/>
        </w:rPr>
        <w:t>per Em</w:t>
      </w:r>
      <w:r w:rsidR="003111D1" w:rsidRPr="003111D1">
        <w:rPr>
          <w:color w:val="000000" w:themeColor="text1"/>
          <w:sz w:val="20"/>
        </w:rPr>
        <w:t xml:space="preserve">ail </w:t>
      </w:r>
      <w:r w:rsidR="003111D1" w:rsidRPr="003111D1">
        <w:rPr>
          <w:rFonts w:cs="Lucida Sans Unicode"/>
          <w:color w:val="000000" w:themeColor="text1"/>
          <w:sz w:val="20"/>
          <w:szCs w:val="20"/>
          <w:shd w:val="clear" w:color="auto" w:fill="FFFFFF"/>
        </w:rPr>
        <w:t>oder postalisch</w:t>
      </w:r>
      <w:r w:rsidR="00563BEC"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 an das NZFH.at (</w:t>
      </w:r>
      <w:r w:rsidR="00792C23">
        <w:rPr>
          <w:rFonts w:cs="Lucida Sans Unicode"/>
          <w:color w:val="000000" w:themeColor="text1"/>
          <w:sz w:val="20"/>
          <w:szCs w:val="20"/>
          <w:shd w:val="clear" w:color="auto" w:fill="FFFFFF"/>
        </w:rPr>
        <w:t>Adresse</w:t>
      </w:r>
      <w:r w:rsidR="003111D1" w:rsidRPr="003111D1"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 siehe unten</w:t>
      </w:r>
      <w:r w:rsidR="00563BEC">
        <w:rPr>
          <w:rFonts w:cs="Lucida Sans Unicode"/>
          <w:color w:val="000000" w:themeColor="text1"/>
          <w:sz w:val="20"/>
          <w:szCs w:val="20"/>
          <w:shd w:val="clear" w:color="auto" w:fill="FFFFFF"/>
        </w:rPr>
        <w:t>)</w:t>
      </w:r>
      <w:r w:rsidR="003111D1" w:rsidRPr="003111D1">
        <w:rPr>
          <w:rFonts w:cs="Lucida Sans Unicode"/>
          <w:color w:val="000000" w:themeColor="text1"/>
          <w:sz w:val="20"/>
          <w:szCs w:val="20"/>
          <w:shd w:val="clear" w:color="auto" w:fill="FFFFFF"/>
        </w:rPr>
        <w:t>.</w:t>
      </w:r>
    </w:p>
    <w:p w14:paraId="5151ED86" w14:textId="77777777" w:rsidR="001863D5" w:rsidRPr="007818EB" w:rsidRDefault="00C91FC1" w:rsidP="007818EB">
      <w:pPr>
        <w:spacing w:before="120"/>
        <w:rPr>
          <w:rFonts w:cs="Lucida Sans Unicode"/>
          <w:color w:val="000000" w:themeColor="text1"/>
          <w:sz w:val="20"/>
          <w:szCs w:val="20"/>
        </w:rPr>
      </w:pPr>
      <w:r w:rsidRPr="001863D5">
        <w:rPr>
          <w:rFonts w:cs="Lucida Sans Unicode"/>
          <w:color w:val="000000" w:themeColor="text1"/>
          <w:sz w:val="36"/>
          <w:szCs w:val="36"/>
          <w:shd w:val="clear" w:color="auto" w:fill="FFFFFF"/>
        </w:rPr>
        <w:sym w:font="Webdings" w:char="F069"/>
      </w:r>
      <w:r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A467B" w:rsidRP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>Bitte das Abs</w:t>
      </w:r>
      <w:r w:rsid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>c</w:t>
      </w:r>
      <w:r w:rsidR="006A467B" w:rsidRP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hlusstest-Formular allenfalls </w:t>
      </w:r>
      <w:r w:rsidR="001863D5">
        <w:rPr>
          <w:rFonts w:cs="Lucida Sans Unicode"/>
          <w:color w:val="000000" w:themeColor="text1"/>
          <w:sz w:val="20"/>
          <w:szCs w:val="20"/>
          <w:shd w:val="clear" w:color="auto" w:fill="FFFFFF"/>
        </w:rPr>
        <w:t>lokal</w:t>
      </w:r>
      <w:r w:rsidR="006A467B" w:rsidRP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 speichern und dann erst befüllen</w:t>
      </w:r>
      <w:r w:rsid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>.</w:t>
      </w:r>
    </w:p>
    <w:p w14:paraId="4F120C64" w14:textId="77777777" w:rsidR="00D702DE" w:rsidRDefault="00D702DE" w:rsidP="00D702DE">
      <w:pPr>
        <w:spacing w:before="120" w:line="240" w:lineRule="auto"/>
        <w:rPr>
          <w:sz w:val="20"/>
        </w:rPr>
      </w:pPr>
      <w:r w:rsidRPr="00346838">
        <w:rPr>
          <w:sz w:val="20"/>
        </w:rPr>
        <w:t>Wir senden Ihnen dann bei erfolgreicher Absolvierung des Abschlusstestes eine Bestäti</w:t>
      </w:r>
      <w:r w:rsidR="00C91FC1">
        <w:rPr>
          <w:sz w:val="20"/>
        </w:rPr>
        <w:t>-</w:t>
      </w:r>
      <w:r w:rsidRPr="00346838">
        <w:rPr>
          <w:sz w:val="20"/>
        </w:rPr>
        <w:t>gung über die Fortbildung zu.</w:t>
      </w:r>
    </w:p>
    <w:p w14:paraId="02723997" w14:textId="77777777" w:rsidR="007818EB" w:rsidRDefault="00537202" w:rsidP="00D702DE">
      <w:pPr>
        <w:spacing w:before="120" w:line="240" w:lineRule="auto"/>
        <w:rPr>
          <w:sz w:val="20"/>
        </w:rPr>
      </w:pPr>
      <w:r>
        <w:rPr>
          <w:sz w:val="20"/>
        </w:rPr>
        <w:t>Die personenbezogenen Daten</w:t>
      </w:r>
      <w:r w:rsidR="007818EB">
        <w:rPr>
          <w:sz w:val="20"/>
        </w:rPr>
        <w:t xml:space="preserve"> werden elektronis</w:t>
      </w:r>
      <w:r w:rsidR="00993452">
        <w:rPr>
          <w:sz w:val="20"/>
        </w:rPr>
        <w:t>ch von der GÖG erfasst, zugangs</w:t>
      </w:r>
      <w:r w:rsidR="007818EB">
        <w:rPr>
          <w:sz w:val="20"/>
        </w:rPr>
        <w:t>geschützt vor dem Zugriff Dritter gespeichert</w:t>
      </w:r>
      <w:r w:rsidR="003111D1">
        <w:rPr>
          <w:sz w:val="20"/>
        </w:rPr>
        <w:t>,</w:t>
      </w:r>
      <w:r w:rsidR="007818EB">
        <w:rPr>
          <w:sz w:val="20"/>
        </w:rPr>
        <w:t xml:space="preserve"> und für Zwecke zur Kontaktaufnahme herangezogen. </w:t>
      </w:r>
    </w:p>
    <w:p w14:paraId="7318007D" w14:textId="061CFFA2" w:rsidR="00537202" w:rsidRDefault="007818EB" w:rsidP="007818EB">
      <w:pPr>
        <w:spacing w:before="0" w:line="240" w:lineRule="auto"/>
        <w:rPr>
          <w:sz w:val="20"/>
        </w:rPr>
      </w:pPr>
      <w:r>
        <w:rPr>
          <w:sz w:val="20"/>
        </w:rPr>
        <w:t xml:space="preserve">Fragen zum Datenschutz können bei Bedarf an </w:t>
      </w:r>
      <w:hyperlink r:id="rId9" w:history="1">
        <w:r w:rsidRPr="00C77EBB">
          <w:rPr>
            <w:rStyle w:val="Hyperlink"/>
            <w:sz w:val="20"/>
          </w:rPr>
          <w:t>datenschutzbeauftragte@goeg.at</w:t>
        </w:r>
      </w:hyperlink>
      <w:r>
        <w:rPr>
          <w:sz w:val="20"/>
        </w:rPr>
        <w:t xml:space="preserve"> gerichtet werden.</w:t>
      </w:r>
    </w:p>
    <w:p w14:paraId="2187A25A" w14:textId="77777777" w:rsidR="00223AB0" w:rsidRDefault="00223AB0" w:rsidP="007818EB">
      <w:pPr>
        <w:spacing w:before="0" w:line="240" w:lineRule="auto"/>
        <w:rPr>
          <w:sz w:val="20"/>
        </w:rPr>
      </w:pPr>
    </w:p>
    <w:p w14:paraId="4ADBF605" w14:textId="50DCCECE" w:rsidR="00223AB0" w:rsidRPr="00223AB0" w:rsidRDefault="00F820E4" w:rsidP="00223AB0">
      <w:pPr>
        <w:pStyle w:val="Gruformel"/>
        <w:shd w:val="clear" w:color="auto" w:fill="FFE599" w:themeFill="accent4" w:themeFillTint="66"/>
        <w:spacing w:before="120" w:after="0"/>
        <w:ind w:left="2040" w:hanging="2040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6A563D4" wp14:editId="3EACEE6A">
            <wp:simplePos x="0" y="0"/>
            <wp:positionH relativeFrom="column">
              <wp:posOffset>20378</wp:posOffset>
            </wp:positionH>
            <wp:positionV relativeFrom="paragraph">
              <wp:posOffset>355600</wp:posOffset>
            </wp:positionV>
            <wp:extent cx="396000" cy="396000"/>
            <wp:effectExtent l="0" t="0" r="4445" b="4445"/>
            <wp:wrapNone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AB0">
        <w:rPr>
          <w:b w:val="0"/>
          <w:noProof/>
          <w:sz w:val="20"/>
        </w:rPr>
        <w:drawing>
          <wp:anchor distT="0" distB="0" distL="114300" distR="114300" simplePos="0" relativeHeight="251665408" behindDoc="0" locked="0" layoutInCell="1" allowOverlap="1" wp14:anchorId="2FB9B5CD" wp14:editId="0F1F4BD5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238250" cy="2095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AB0">
        <w:rPr>
          <w:rFonts w:ascii="Lucida Sans Unicode" w:hAnsi="Lucida Sans Unicode" w:cs="Lucida Sans Unicode"/>
          <w:b w:val="0"/>
          <w:sz w:val="16"/>
          <w:lang w:val="de-AT"/>
        </w:rPr>
        <w:tab/>
      </w:r>
      <w:r w:rsidR="00223AB0" w:rsidRPr="00480D64">
        <w:rPr>
          <w:rFonts w:ascii="Lucida Sans Unicode" w:hAnsi="Lucida Sans Unicode" w:cs="Lucida Sans Unicode"/>
          <w:b w:val="0"/>
          <w:sz w:val="16"/>
          <w:lang w:val="de-AT"/>
        </w:rPr>
        <w:t xml:space="preserve">Für diese Fortbildungsveranstaltung vergibt das </w:t>
      </w:r>
      <w:proofErr w:type="gramStart"/>
      <w:r w:rsidR="00223AB0" w:rsidRPr="00480D64">
        <w:rPr>
          <w:rFonts w:ascii="Lucida Sans Unicode" w:hAnsi="Lucida Sans Unicode" w:cs="Lucida Sans Unicode"/>
          <w:b w:val="0"/>
          <w:sz w:val="16"/>
          <w:lang w:val="de-AT"/>
        </w:rPr>
        <w:t>Österreichische</w:t>
      </w:r>
      <w:proofErr w:type="gramEnd"/>
      <w:r w:rsidR="00223AB0" w:rsidRPr="00480D64">
        <w:rPr>
          <w:rFonts w:ascii="Lucida Sans Unicode" w:hAnsi="Lucida Sans Unicode" w:cs="Lucida Sans Unicode"/>
          <w:b w:val="0"/>
          <w:sz w:val="16"/>
          <w:lang w:val="de-AT"/>
        </w:rPr>
        <w:t xml:space="preserve"> He</w:t>
      </w:r>
      <w:r w:rsidR="00223AB0">
        <w:rPr>
          <w:rFonts w:ascii="Lucida Sans Unicode" w:hAnsi="Lucida Sans Unicode" w:cs="Lucida Sans Unicode"/>
          <w:b w:val="0"/>
          <w:sz w:val="16"/>
          <w:lang w:val="de-AT"/>
        </w:rPr>
        <w:t>bammen-</w:t>
      </w:r>
      <w:r w:rsidR="00223AB0">
        <w:rPr>
          <w:rFonts w:ascii="Lucida Sans Unicode" w:hAnsi="Lucida Sans Unicode" w:cs="Lucida Sans Unicode"/>
          <w:b w:val="0"/>
          <w:sz w:val="16"/>
          <w:lang w:val="de-AT"/>
        </w:rPr>
        <w:br/>
      </w:r>
      <w:proofErr w:type="spellStart"/>
      <w:r w:rsidR="00223AB0">
        <w:rPr>
          <w:rFonts w:ascii="Lucida Sans Unicode" w:hAnsi="Lucida Sans Unicode" w:cs="Lucida Sans Unicode"/>
          <w:b w:val="0"/>
          <w:sz w:val="16"/>
          <w:lang w:val="de-AT"/>
        </w:rPr>
        <w:t>gremium</w:t>
      </w:r>
      <w:proofErr w:type="spellEnd"/>
      <w:r w:rsidR="00223AB0">
        <w:rPr>
          <w:rFonts w:ascii="Lucida Sans Unicode" w:hAnsi="Lucida Sans Unicode" w:cs="Lucida Sans Unicode"/>
          <w:b w:val="0"/>
          <w:sz w:val="16"/>
          <w:lang w:val="de-AT"/>
        </w:rPr>
        <w:t xml:space="preserve"> lt. § 37(6) HebG. 15</w:t>
      </w:r>
      <w:r w:rsidR="00223AB0" w:rsidRPr="00480D64">
        <w:rPr>
          <w:rFonts w:ascii="Lucida Sans Unicode" w:hAnsi="Lucida Sans Unicode" w:cs="Lucida Sans Unicode"/>
          <w:b w:val="0"/>
          <w:sz w:val="16"/>
          <w:lang w:val="de-AT"/>
        </w:rPr>
        <w:t xml:space="preserve"> FP-Punkte</w:t>
      </w:r>
      <w:r w:rsidR="00223AB0">
        <w:rPr>
          <w:rFonts w:ascii="Lucida Sans Unicode" w:hAnsi="Lucida Sans Unicode" w:cs="Lucida Sans Unicode"/>
          <w:b w:val="0"/>
          <w:sz w:val="16"/>
          <w:lang w:val="de-AT"/>
        </w:rPr>
        <w:t>.</w:t>
      </w:r>
    </w:p>
    <w:p w14:paraId="3D8DE998" w14:textId="49D65461" w:rsidR="00C91FC1" w:rsidRPr="00C67E3A" w:rsidRDefault="00D702DE" w:rsidP="00F820E4">
      <w:pPr>
        <w:pStyle w:val="Gruformel"/>
        <w:shd w:val="clear" w:color="auto" w:fill="FFE599" w:themeFill="accent4" w:themeFillTint="66"/>
        <w:spacing w:before="120" w:after="0"/>
        <w:ind w:left="851" w:hanging="851"/>
        <w:jc w:val="left"/>
        <w:rPr>
          <w:rFonts w:ascii="Lucida Sans Unicode" w:hAnsi="Lucida Sans Unicode" w:cs="Lucida Sans Unicode"/>
          <w:b w:val="0"/>
          <w:sz w:val="16"/>
          <w:lang w:val="de-AT"/>
        </w:rPr>
      </w:pPr>
      <w:r>
        <w:rPr>
          <w:rFonts w:ascii="Lucida Sans Unicode" w:hAnsi="Lucida Sans Unicode" w:cs="Lucida Sans Unicode"/>
          <w:b w:val="0"/>
          <w:sz w:val="16"/>
          <w:lang w:val="de-AT"/>
        </w:rPr>
        <w:tab/>
      </w:r>
      <w:r w:rsidRPr="00AE6BB9">
        <w:rPr>
          <w:rFonts w:ascii="Lucida Sans Unicode" w:hAnsi="Lucida Sans Unicode" w:cs="Lucida Sans Unicode"/>
          <w:b w:val="0"/>
          <w:sz w:val="16"/>
          <w:lang w:val="de-AT"/>
        </w:rPr>
        <w:t xml:space="preserve">Für die Teilnahme an den Fortbildungen erhalten Sie </w:t>
      </w:r>
      <w:r>
        <w:rPr>
          <w:rFonts w:ascii="Lucida Sans Unicode" w:hAnsi="Lucida Sans Unicode" w:cs="Lucida Sans Unicode"/>
          <w:b w:val="0"/>
          <w:sz w:val="16"/>
          <w:lang w:val="de-AT"/>
        </w:rPr>
        <w:t>3</w:t>
      </w:r>
      <w:r w:rsidRPr="00AE6BB9">
        <w:rPr>
          <w:rFonts w:ascii="Lucida Sans Unicode" w:hAnsi="Lucida Sans Unicode" w:cs="Lucida Sans Unicode"/>
          <w:b w:val="0"/>
          <w:sz w:val="16"/>
          <w:lang w:val="de-AT"/>
        </w:rPr>
        <w:t xml:space="preserve"> ÖGKV PFP® (Pflegefortbildungspunkte) -</w:t>
      </w:r>
      <w:r w:rsidR="00F820E4">
        <w:rPr>
          <w:rFonts w:ascii="Lucida Sans Unicode" w:hAnsi="Lucida Sans Unicode" w:cs="Lucida Sans Unicode"/>
          <w:b w:val="0"/>
          <w:sz w:val="16"/>
          <w:lang w:val="de-AT"/>
        </w:rPr>
        <w:br/>
      </w:r>
      <w:r w:rsidRPr="00AE6BB9">
        <w:rPr>
          <w:rFonts w:ascii="Lucida Sans Unicode" w:hAnsi="Lucida Sans Unicode" w:cs="Lucida Sans Unicode"/>
          <w:b w:val="0"/>
          <w:sz w:val="16"/>
          <w:lang w:val="de-AT"/>
        </w:rPr>
        <w:t>2 ÖGKV PFP =1 Fortbildungsstunde laut GuKG.</w:t>
      </w:r>
      <w:r w:rsidRPr="00D54F51">
        <w:rPr>
          <w:rFonts w:ascii="Lucida Sans Unicode" w:hAnsi="Lucida Sans Unicode" w:cs="Lucida Sans Unicode"/>
          <w:noProof/>
          <w:sz w:val="20"/>
        </w:rPr>
        <w:t xml:space="preserve"> </w:t>
      </w:r>
    </w:p>
    <w:p w14:paraId="20005C78" w14:textId="48E834FF" w:rsidR="00DF4F6B" w:rsidRPr="00DF4F6B" w:rsidRDefault="007818EB" w:rsidP="00DF4F6B">
      <w:pPr>
        <w:spacing w:before="100" w:beforeAutospacing="1"/>
        <w:rPr>
          <w:b/>
          <w:sz w:val="20"/>
        </w:rPr>
      </w:pPr>
      <w:r w:rsidRPr="003111D1">
        <w:rPr>
          <w:b/>
          <w:sz w:val="20"/>
        </w:rPr>
        <w:t>Kontakt</w:t>
      </w:r>
      <w:r w:rsidR="00C91FC1" w:rsidRPr="003111D1">
        <w:rPr>
          <w:b/>
          <w:sz w:val="20"/>
        </w:rPr>
        <w:t>:</w:t>
      </w:r>
    </w:p>
    <w:p w14:paraId="4728DD2C" w14:textId="7FD16AEF" w:rsidR="00C91FC1" w:rsidRPr="00346838" w:rsidRDefault="003111D1" w:rsidP="00DF4F6B">
      <w:pPr>
        <w:spacing w:before="240"/>
        <w:ind w:left="454"/>
        <w:jc w:val="left"/>
      </w:pPr>
      <w:r>
        <w:t>Gesundheit Österreich GmbH (</w:t>
      </w:r>
      <w:r w:rsidR="00C91FC1" w:rsidRPr="00346838">
        <w:t>GÖG</w:t>
      </w:r>
      <w:r w:rsidR="006E790B">
        <w:t>)</w:t>
      </w:r>
      <w:r w:rsidR="006E790B">
        <w:br/>
        <w:t>Nat</w:t>
      </w:r>
      <w:r>
        <w:t>ionales Zentrum Frühe Hilfen</w:t>
      </w:r>
    </w:p>
    <w:p w14:paraId="05B9CE02" w14:textId="77777777" w:rsidR="00C91FC1" w:rsidRPr="00346838" w:rsidRDefault="00C91FC1" w:rsidP="005601C3">
      <w:pPr>
        <w:spacing w:before="0" w:line="240" w:lineRule="auto"/>
        <w:ind w:firstLine="454"/>
      </w:pPr>
      <w:r w:rsidRPr="00346838">
        <w:t>Stubenring 6</w:t>
      </w:r>
    </w:p>
    <w:p w14:paraId="4420E138" w14:textId="77777777" w:rsidR="00C67E3A" w:rsidRDefault="00C91FC1" w:rsidP="005601C3">
      <w:pPr>
        <w:spacing w:before="0" w:line="240" w:lineRule="auto"/>
        <w:ind w:firstLine="454"/>
      </w:pPr>
      <w:r w:rsidRPr="00346838">
        <w:t>1010 Wien</w:t>
      </w:r>
    </w:p>
    <w:p w14:paraId="1B4ECA47" w14:textId="0ADA9D4E" w:rsidR="00DF4F6B" w:rsidRDefault="00DF4F6B" w:rsidP="005601C3">
      <w:pPr>
        <w:spacing w:before="0" w:line="240" w:lineRule="auto"/>
        <w:ind w:firstLine="454"/>
      </w:pPr>
      <w:proofErr w:type="gramStart"/>
      <w:r>
        <w:t>Email</w:t>
      </w:r>
      <w:proofErr w:type="gramEnd"/>
      <w:r>
        <w:t xml:space="preserve">: </w:t>
      </w:r>
      <w:hyperlink r:id="rId12" w:history="1">
        <w:r w:rsidRPr="00C77EBB">
          <w:rPr>
            <w:rStyle w:val="Hyperlink"/>
          </w:rPr>
          <w:t>fruehehilfen@goeg.at</w:t>
        </w:r>
      </w:hyperlink>
    </w:p>
    <w:p w14:paraId="3C6CE78D" w14:textId="77777777" w:rsidR="006D1248" w:rsidRDefault="006D1248" w:rsidP="006D1248">
      <w:pPr>
        <w:spacing w:before="0" w:line="240" w:lineRule="auto"/>
      </w:pPr>
    </w:p>
    <w:p w14:paraId="07A7362E" w14:textId="77777777" w:rsidR="00DF4F6B" w:rsidRDefault="00DF4F6B" w:rsidP="006D1248">
      <w:pPr>
        <w:spacing w:before="0" w:line="240" w:lineRule="auto"/>
      </w:pPr>
    </w:p>
    <w:p w14:paraId="1959BC11" w14:textId="77777777" w:rsidR="00DF4F6B" w:rsidRDefault="00DF4F6B" w:rsidP="006D1248">
      <w:pPr>
        <w:spacing w:before="0" w:line="240" w:lineRule="auto"/>
      </w:pPr>
    </w:p>
    <w:p w14:paraId="22E20273" w14:textId="77777777" w:rsidR="00DF4F6B" w:rsidRDefault="00DF4F6B" w:rsidP="006D1248">
      <w:pPr>
        <w:spacing w:before="0" w:line="240" w:lineRule="auto"/>
      </w:pPr>
    </w:p>
    <w:p w14:paraId="23AB90CC" w14:textId="77777777" w:rsidR="00DF4F6B" w:rsidRDefault="00DF4F6B" w:rsidP="006D1248">
      <w:pPr>
        <w:spacing w:before="0" w:line="240" w:lineRule="auto"/>
      </w:pPr>
    </w:p>
    <w:p w14:paraId="38FBEDA1" w14:textId="77777777" w:rsidR="00C91FC1" w:rsidRPr="00C67E3A" w:rsidRDefault="00C67E3A" w:rsidP="00C67E3A">
      <w:pPr>
        <w:spacing w:before="0" w:line="240" w:lineRule="auto"/>
      </w:pPr>
      <w:r>
        <w:rPr>
          <w:noProof/>
          <w:sz w:val="20"/>
          <w:lang w:val="de-DE" w:eastAsia="de-DE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54E75" wp14:editId="5D0F834B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760000" cy="0"/>
                <wp:effectExtent l="0" t="19050" r="317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772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E50DB" id="Gerader Verbinder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45pt" to="453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" strokecolor="#67726b" strokeweight="3pt">
                <v:stroke joinstyle="miter"/>
                <w10:wrap anchorx="margin"/>
              </v:line>
            </w:pict>
          </mc:Fallback>
        </mc:AlternateContent>
      </w:r>
    </w:p>
    <w:p w14:paraId="042DC666" w14:textId="77777777" w:rsidR="007F5561" w:rsidRPr="007F5561" w:rsidRDefault="00AC3C7A" w:rsidP="00103A8B">
      <w:pPr>
        <w:spacing w:before="0" w:after="24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START der 16 Fragen:</w:t>
      </w:r>
    </w:p>
    <w:p w14:paraId="6B20DE64" w14:textId="77777777" w:rsidR="00715842" w:rsidRPr="00560186" w:rsidRDefault="005261E6" w:rsidP="005261E6">
      <w:pPr>
        <w:pStyle w:val="Standard0"/>
        <w:tabs>
          <w:tab w:val="left" w:pos="426"/>
        </w:tabs>
        <w:jc w:val="left"/>
        <w:rPr>
          <w:color w:val="E2001A"/>
          <w:lang w:val="de-DE"/>
        </w:rPr>
      </w:pPr>
      <w:r w:rsidRPr="00560186">
        <w:rPr>
          <w:b/>
          <w:color w:val="E2001A"/>
          <w:lang w:val="de-DE"/>
        </w:rPr>
        <w:t xml:space="preserve">1. </w:t>
      </w:r>
      <w:r w:rsidR="004F21CD" w:rsidRPr="00560186">
        <w:rPr>
          <w:b/>
          <w:color w:val="E2001A"/>
          <w:lang w:val="de-DE"/>
        </w:rPr>
        <w:t>Was versteht man unter Adverse Childhood Experiences (ACE)?</w:t>
      </w:r>
    </w:p>
    <w:p w14:paraId="67008A07" w14:textId="77777777" w:rsidR="004F21CD" w:rsidRPr="00A914FD" w:rsidRDefault="004F21CD" w:rsidP="005261E6">
      <w:pPr>
        <w:pStyle w:val="Standard0"/>
        <w:tabs>
          <w:tab w:val="left" w:pos="426"/>
        </w:tabs>
        <w:ind w:left="227"/>
        <w:jc w:val="left"/>
        <w:rPr>
          <w:color w:val="1F4E79" w:themeColor="accent1" w:themeShade="80"/>
          <w:lang w:val="de-DE"/>
        </w:rPr>
      </w:pPr>
      <w:r w:rsidRPr="00A914FD">
        <w:rPr>
          <w:color w:val="1F4E79" w:themeColor="accent1" w:themeShade="80"/>
          <w:lang w:val="de-DE"/>
        </w:rPr>
        <w:t>(2 richtige Antworten)</w:t>
      </w:r>
    </w:p>
    <w:bookmarkStart w:id="1" w:name="_Hlk67857212"/>
    <w:p w14:paraId="1ABC175F" w14:textId="6706EE02" w:rsidR="004F21CD" w:rsidRPr="004F21CD" w:rsidRDefault="00F820E4" w:rsidP="00F16759">
      <w:pPr>
        <w:pStyle w:val="Standard0"/>
        <w:tabs>
          <w:tab w:val="left" w:pos="709"/>
        </w:tabs>
        <w:spacing w:before="60"/>
        <w:ind w:left="425" w:right="142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65899612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A846C5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bookmarkEnd w:id="1"/>
      <w:r w:rsidR="00E12C61">
        <w:rPr>
          <w:rStyle w:val="Formatvorlage2"/>
          <w:b w:val="0"/>
        </w:rPr>
        <w:t xml:space="preserve"> </w:t>
      </w:r>
      <w:r w:rsidR="00384ECC">
        <w:rPr>
          <w:rStyle w:val="Formatvorlage2"/>
          <w:b w:val="0"/>
        </w:rPr>
        <w:t xml:space="preserve"> </w:t>
      </w:r>
      <w:r w:rsidR="004F21CD" w:rsidRPr="004F21CD">
        <w:rPr>
          <w:color w:val="000000" w:themeColor="text1"/>
          <w:lang w:val="de-DE"/>
        </w:rPr>
        <w:t>Entwicklungsverzögerungen, Beeinträchtigungen oder Behinderung im Kindesalter</w:t>
      </w:r>
      <w:r w:rsidR="00F16759">
        <w:rPr>
          <w:color w:val="000000" w:themeColor="text1"/>
          <w:lang w:val="de-DE"/>
        </w:rPr>
        <w:t>.</w:t>
      </w:r>
    </w:p>
    <w:p w14:paraId="3CD94F69" w14:textId="2B0255C5" w:rsidR="004F21CD" w:rsidRPr="004F21CD" w:rsidRDefault="00F820E4" w:rsidP="00F16759">
      <w:pPr>
        <w:pStyle w:val="Standard0"/>
        <w:tabs>
          <w:tab w:val="left" w:pos="709"/>
        </w:tabs>
        <w:spacing w:before="60"/>
        <w:ind w:left="425" w:right="142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7110285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A846C5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E12C61">
        <w:rPr>
          <w:rStyle w:val="Formatvorlage2"/>
          <w:b w:val="0"/>
        </w:rPr>
        <w:tab/>
      </w:r>
      <w:r w:rsidR="00384ECC">
        <w:rPr>
          <w:rStyle w:val="Formatvorlage2"/>
          <w:b w:val="0"/>
        </w:rPr>
        <w:t xml:space="preserve"> </w:t>
      </w:r>
      <w:r w:rsidR="004F21CD" w:rsidRPr="004F21CD">
        <w:rPr>
          <w:color w:val="000000" w:themeColor="text1"/>
          <w:lang w:val="de-DE"/>
        </w:rPr>
        <w:t>Negative Kindheitserfahrungen wie z. B. Vernachlässigung, Misshandlung oder Gewalt</w:t>
      </w:r>
      <w:r w:rsidR="00F16759">
        <w:rPr>
          <w:color w:val="000000" w:themeColor="text1"/>
          <w:lang w:val="de-DE"/>
        </w:rPr>
        <w:t>.</w:t>
      </w:r>
      <w:r w:rsidR="004F21CD" w:rsidRPr="004F21CD">
        <w:rPr>
          <w:color w:val="000000" w:themeColor="text1"/>
          <w:lang w:val="de-DE"/>
        </w:rPr>
        <w:t xml:space="preserve"> </w:t>
      </w:r>
    </w:p>
    <w:p w14:paraId="77C835F3" w14:textId="06C163B3" w:rsidR="005261E6" w:rsidRDefault="00F820E4" w:rsidP="00F16759">
      <w:pPr>
        <w:pStyle w:val="Standard0"/>
        <w:tabs>
          <w:tab w:val="left" w:pos="709"/>
        </w:tabs>
        <w:spacing w:before="60"/>
        <w:ind w:left="425" w:right="142"/>
        <w:rPr>
          <w:color w:val="000000" w:themeColor="text1"/>
          <w:lang w:val="de-DE"/>
        </w:rPr>
      </w:pPr>
      <w:sdt>
        <w:sdtPr>
          <w:rPr>
            <w:rFonts w:cs="Lucida Sans Unicode"/>
            <w:color w:val="1F4E79" w:themeColor="accent1" w:themeShade="80"/>
            <w:sz w:val="24"/>
            <w:szCs w:val="24"/>
            <w:lang w:val="de-DE"/>
          </w:rPr>
          <w:id w:val="808899914"/>
          <w:lock w:val="sdtLocked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846C5">
            <w:rPr>
              <w:rFonts w:ascii="MS Gothic" w:eastAsia="MS Gothic" w:hAnsi="MS Gothic" w:cs="Lucida Sans Unicode" w:hint="eastAsia"/>
              <w:color w:val="1F4E79" w:themeColor="accent1" w:themeShade="80"/>
              <w:sz w:val="24"/>
              <w:szCs w:val="24"/>
              <w:lang w:val="de-DE"/>
            </w:rPr>
            <w:t>☐</w:t>
          </w:r>
        </w:sdtContent>
      </w:sdt>
      <w:r w:rsidR="00715842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Belastende bzw. traumatisier</w:t>
      </w:r>
      <w:r w:rsidR="00F16759">
        <w:rPr>
          <w:color w:val="000000" w:themeColor="text1"/>
          <w:lang w:val="de-DE"/>
        </w:rPr>
        <w:t>ende Erlebnisse in der Kindheit.</w:t>
      </w:r>
    </w:p>
    <w:p w14:paraId="56CA9E11" w14:textId="77777777" w:rsidR="005261E6" w:rsidRDefault="005261E6" w:rsidP="005261E6">
      <w:pPr>
        <w:pStyle w:val="Standard0"/>
        <w:tabs>
          <w:tab w:val="left" w:pos="709"/>
        </w:tabs>
        <w:ind w:left="425" w:right="142"/>
        <w:rPr>
          <w:color w:val="000000" w:themeColor="text1"/>
          <w:lang w:val="de-DE"/>
        </w:rPr>
      </w:pPr>
    </w:p>
    <w:p w14:paraId="361ED681" w14:textId="77777777" w:rsidR="004F21CD" w:rsidRPr="005261E6" w:rsidRDefault="005261E6" w:rsidP="005261E6">
      <w:pPr>
        <w:pStyle w:val="Standard0"/>
        <w:tabs>
          <w:tab w:val="left" w:pos="709"/>
        </w:tabs>
        <w:ind w:right="142"/>
        <w:jc w:val="left"/>
        <w:rPr>
          <w:color w:val="000000" w:themeColor="text1"/>
          <w:lang w:val="de-DE"/>
        </w:rPr>
      </w:pPr>
      <w:r w:rsidRPr="00560186">
        <w:rPr>
          <w:b/>
          <w:color w:val="E2001A"/>
          <w:lang w:val="de-DE"/>
        </w:rPr>
        <w:t xml:space="preserve">2. </w:t>
      </w:r>
      <w:r w:rsidR="004F21CD" w:rsidRPr="00560186">
        <w:rPr>
          <w:b/>
          <w:color w:val="E2001A"/>
          <w:lang w:val="de-DE"/>
        </w:rPr>
        <w:t>Welche Auswirkungen von ACE auf die Gesu</w:t>
      </w:r>
      <w:r w:rsidRPr="00560186">
        <w:rPr>
          <w:b/>
          <w:color w:val="E2001A"/>
          <w:lang w:val="de-DE"/>
        </w:rPr>
        <w:t>ndheit zeigen sich langfristig?</w:t>
      </w:r>
      <w:r>
        <w:rPr>
          <w:b/>
          <w:color w:val="000000" w:themeColor="text1"/>
          <w:lang w:val="de-DE"/>
        </w:rPr>
        <w:br/>
      </w:r>
      <w:r w:rsidR="007E2C3E">
        <w:rPr>
          <w:color w:val="1F4E79" w:themeColor="accent1" w:themeShade="80"/>
          <w:lang w:val="de-DE"/>
        </w:rPr>
        <w:t xml:space="preserve">    </w:t>
      </w:r>
      <w:r w:rsidR="004F21CD" w:rsidRPr="00A914FD">
        <w:rPr>
          <w:color w:val="1F4E79" w:themeColor="accent1" w:themeShade="80"/>
          <w:lang w:val="de-DE"/>
        </w:rPr>
        <w:t>(2 richtige Antworten)</w:t>
      </w:r>
    </w:p>
    <w:p w14:paraId="5817F505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207434820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Kinder mit einer einzigen negativen Kindheitserfahrung haben langfristig eine deutlich schlechtere Gesundheit.</w:t>
      </w:r>
    </w:p>
    <w:p w14:paraId="2A1F98B5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07848861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Die negativen Gesundheitsauswirkungen werden graduell mit der Anzahl der ACE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verstärkt.</w:t>
      </w:r>
    </w:p>
    <w:p w14:paraId="19323411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27624258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Eine transgenerationale Weitergabe der Belastungen und Benachteiligungen ist sehr wahrscheinlich.</w:t>
      </w:r>
    </w:p>
    <w:p w14:paraId="360441A0" w14:textId="77777777" w:rsidR="00A431CB" w:rsidRPr="00AC3C7A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03530223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Die Auswirkungen sind besonders in Hinblick auf die physische Gesundheit ausgeprägt, psychische Krankheitsfolgen sind hingegen selten.</w:t>
      </w:r>
    </w:p>
    <w:p w14:paraId="5C565B9C" w14:textId="77777777" w:rsidR="004F21CD" w:rsidRPr="004F21CD" w:rsidRDefault="00FD0EF0" w:rsidP="00A914FD">
      <w:pPr>
        <w:pStyle w:val="Standard0"/>
        <w:tabs>
          <w:tab w:val="left" w:pos="426"/>
        </w:tabs>
        <w:spacing w:before="240"/>
        <w:jc w:val="left"/>
        <w:rPr>
          <w:color w:val="000000" w:themeColor="text1"/>
          <w:lang w:val="de-DE"/>
        </w:rPr>
      </w:pPr>
      <w:r w:rsidRPr="00560186">
        <w:rPr>
          <w:b/>
          <w:color w:val="E2001A"/>
          <w:lang w:val="de-DE"/>
        </w:rPr>
        <w:t xml:space="preserve">3. </w:t>
      </w:r>
      <w:r w:rsidR="004F21CD" w:rsidRPr="00560186">
        <w:rPr>
          <w:b/>
          <w:color w:val="E2001A"/>
          <w:lang w:val="de-DE"/>
        </w:rPr>
        <w:t>Bei welchen Erkrankungen zeigt sich ein deutlich erhöhtes Risiko in Folge von ACE</w:t>
      </w:r>
      <w:r w:rsidR="004F21CD" w:rsidRPr="00993452">
        <w:rPr>
          <w:b/>
          <w:color w:val="E2001A"/>
          <w:lang w:val="de-DE"/>
        </w:rPr>
        <w:t>?</w:t>
      </w:r>
      <w:r w:rsidR="004F21CD" w:rsidRPr="00FD0EF0">
        <w:rPr>
          <w:b/>
          <w:color w:val="C00000"/>
          <w:lang w:val="de-DE"/>
        </w:rPr>
        <w:t xml:space="preserve"> </w:t>
      </w:r>
      <w:r w:rsidR="00A431CB" w:rsidRPr="00FD0EF0">
        <w:rPr>
          <w:b/>
          <w:color w:val="C00000"/>
          <w:lang w:val="de-DE"/>
        </w:rPr>
        <w:br/>
      </w:r>
      <w:r>
        <w:rPr>
          <w:color w:val="1F4E79" w:themeColor="accent1" w:themeShade="80"/>
          <w:lang w:val="de-DE"/>
        </w:rPr>
        <w:t xml:space="preserve">    </w:t>
      </w:r>
      <w:r w:rsidR="004F21CD" w:rsidRPr="00A914FD">
        <w:rPr>
          <w:color w:val="1F4E79" w:themeColor="accent1" w:themeShade="80"/>
          <w:lang w:val="de-DE"/>
        </w:rPr>
        <w:t>(4 richtige Antworten)</w:t>
      </w:r>
    </w:p>
    <w:p w14:paraId="78054A42" w14:textId="77777777" w:rsidR="004F21CD" w:rsidRPr="004F21CD" w:rsidRDefault="00F820E4" w:rsidP="007F42A4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0036950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Depressionen</w:t>
      </w:r>
      <w:r w:rsidR="00470AA4">
        <w:rPr>
          <w:color w:val="000000" w:themeColor="text1"/>
          <w:lang w:val="de-DE"/>
        </w:rPr>
        <w:t>.</w:t>
      </w:r>
    </w:p>
    <w:p w14:paraId="7DFEB6F7" w14:textId="77777777" w:rsidR="004F21CD" w:rsidRPr="004F21CD" w:rsidRDefault="00F820E4" w:rsidP="007F42A4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90356787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Rezidivierende Angina tonsillaris</w:t>
      </w:r>
      <w:r w:rsidR="00470AA4">
        <w:rPr>
          <w:color w:val="000000" w:themeColor="text1"/>
          <w:lang w:val="de-DE"/>
        </w:rPr>
        <w:t>.</w:t>
      </w:r>
    </w:p>
    <w:p w14:paraId="2FBE1EA3" w14:textId="77777777" w:rsidR="004F21CD" w:rsidRPr="004F21CD" w:rsidRDefault="00F820E4" w:rsidP="007F42A4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28658263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Suchterkrankungen</w:t>
      </w:r>
      <w:r w:rsidR="00470AA4">
        <w:rPr>
          <w:color w:val="000000" w:themeColor="text1"/>
          <w:lang w:val="de-DE"/>
        </w:rPr>
        <w:t>.</w:t>
      </w:r>
    </w:p>
    <w:p w14:paraId="2BAA2543" w14:textId="77777777" w:rsidR="004F21CD" w:rsidRPr="004F21CD" w:rsidRDefault="00F820E4" w:rsidP="007F42A4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78210274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Coxitis fugax</w:t>
      </w:r>
      <w:r w:rsidR="00470AA4">
        <w:rPr>
          <w:color w:val="000000" w:themeColor="text1"/>
          <w:lang w:val="de-DE"/>
        </w:rPr>
        <w:t>.</w:t>
      </w:r>
    </w:p>
    <w:p w14:paraId="39645135" w14:textId="77777777" w:rsidR="004F21CD" w:rsidRPr="004F21CD" w:rsidRDefault="00F820E4" w:rsidP="007F42A4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64593060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Koronare Herzerkrankungen</w:t>
      </w:r>
      <w:r w:rsidR="00470AA4">
        <w:rPr>
          <w:color w:val="000000" w:themeColor="text1"/>
          <w:lang w:val="de-DE"/>
        </w:rPr>
        <w:t>.</w:t>
      </w:r>
    </w:p>
    <w:p w14:paraId="588C3E3C" w14:textId="77777777" w:rsidR="004F21CD" w:rsidRPr="004F21CD" w:rsidRDefault="00F820E4" w:rsidP="007F42A4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27216693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Diabetes</w:t>
      </w:r>
      <w:r w:rsidR="00470AA4">
        <w:rPr>
          <w:color w:val="000000" w:themeColor="text1"/>
          <w:lang w:val="de-DE"/>
        </w:rPr>
        <w:t>.</w:t>
      </w:r>
    </w:p>
    <w:p w14:paraId="173C77CA" w14:textId="77777777" w:rsidR="004F21CD" w:rsidRPr="004F21CD" w:rsidRDefault="00F820E4" w:rsidP="007F42A4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85522758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Atopische Dermatitis</w:t>
      </w:r>
      <w:r w:rsidR="00470AA4">
        <w:rPr>
          <w:color w:val="000000" w:themeColor="text1"/>
          <w:lang w:val="de-DE"/>
        </w:rPr>
        <w:t>.</w:t>
      </w:r>
    </w:p>
    <w:p w14:paraId="05CC3AC1" w14:textId="77777777" w:rsidR="004F21CD" w:rsidRPr="00FD0EF0" w:rsidRDefault="00FD0EF0" w:rsidP="00FD0EF0">
      <w:pPr>
        <w:pStyle w:val="Standard0"/>
        <w:tabs>
          <w:tab w:val="left" w:pos="426"/>
        </w:tabs>
        <w:spacing w:before="240"/>
        <w:ind w:left="227" w:hanging="227"/>
        <w:jc w:val="left"/>
        <w:rPr>
          <w:color w:val="1F4E79" w:themeColor="accent1" w:themeShade="80"/>
          <w:lang w:val="de-DE"/>
        </w:rPr>
      </w:pPr>
      <w:r w:rsidRPr="00560186">
        <w:rPr>
          <w:b/>
          <w:color w:val="E2001A"/>
          <w:lang w:val="de-DE"/>
        </w:rPr>
        <w:t xml:space="preserve">4. </w:t>
      </w:r>
      <w:r w:rsidR="004F21CD" w:rsidRPr="00560186">
        <w:rPr>
          <w:b/>
          <w:color w:val="E2001A"/>
          <w:lang w:val="de-DE"/>
        </w:rPr>
        <w:t xml:space="preserve">Welche zentralen Erkenntnisse haben die Neurobiologie, Epigenetik und Hirnforschung </w:t>
      </w:r>
      <w:r w:rsidR="001A02A0" w:rsidRPr="00560186">
        <w:rPr>
          <w:b/>
          <w:color w:val="E2001A"/>
          <w:lang w:val="de-DE"/>
        </w:rPr>
        <w:br/>
      </w:r>
      <w:r w:rsidR="004F21CD" w:rsidRPr="00560186">
        <w:rPr>
          <w:b/>
          <w:color w:val="E2001A"/>
          <w:lang w:val="de-DE"/>
        </w:rPr>
        <w:t>zum Verständnis von ACE beigetragen?</w:t>
      </w:r>
      <w:r w:rsidR="004F21CD" w:rsidRPr="00560186">
        <w:rPr>
          <w:color w:val="E2001A"/>
          <w:lang w:val="de-DE"/>
        </w:rPr>
        <w:t xml:space="preserve"> </w:t>
      </w:r>
      <w:r w:rsidRPr="00FD0EF0">
        <w:rPr>
          <w:color w:val="C00000"/>
          <w:lang w:val="de-DE"/>
        </w:rPr>
        <w:br/>
      </w:r>
      <w:r w:rsidR="004F21CD" w:rsidRPr="00FD0EF0">
        <w:rPr>
          <w:color w:val="1F4E79" w:themeColor="accent1" w:themeShade="80"/>
          <w:lang w:val="de-DE"/>
        </w:rPr>
        <w:t>(2 richtige Antworten)</w:t>
      </w:r>
    </w:p>
    <w:p w14:paraId="06F6C4B3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47884678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Strukturelle und funktionelle Anomalien, die ursprünglich auf psychiatrische Erkrankungen zurückgeführt wurden, können eine direkte Folge von Misshandlungen sein.</w:t>
      </w:r>
    </w:p>
    <w:p w14:paraId="43E4BE8D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96180027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Besonders problematisch sind ACE ab dem 6. Lebensjahr, entsprechende Erfahrungen in der frühen Kindheit schlagen sich kaum nachhaltig nieder, da das Gehirn noch in Entwicklung ist. </w:t>
      </w:r>
    </w:p>
    <w:p w14:paraId="396EF18D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36625151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Die Qualität der Eltern-Kind-Interaktion kann zu epigenetischen Veränderungen führen mit Risiken für Psychopathologie im späteren Leben.</w:t>
      </w:r>
    </w:p>
    <w:p w14:paraId="70358F41" w14:textId="77777777" w:rsidR="00FD0EF0" w:rsidRPr="001C478E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66019791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Die Auswirkungen von ACE konzentrieren sich nicht auf bestimmte Hirnregionen, sondern führen zu Veränderungen in allen Bereichen des Gehirns.</w:t>
      </w:r>
    </w:p>
    <w:p w14:paraId="51C59311" w14:textId="77777777" w:rsidR="004F21CD" w:rsidRPr="008940C5" w:rsidRDefault="00FD0EF0" w:rsidP="00993452">
      <w:pPr>
        <w:pStyle w:val="Standard0"/>
        <w:tabs>
          <w:tab w:val="left" w:pos="426"/>
        </w:tabs>
        <w:spacing w:before="240"/>
        <w:jc w:val="left"/>
        <w:rPr>
          <w:color w:val="1F4E79" w:themeColor="accent1" w:themeShade="80"/>
          <w:lang w:val="de-DE"/>
        </w:rPr>
      </w:pPr>
      <w:r w:rsidRPr="00560186">
        <w:rPr>
          <w:b/>
          <w:color w:val="E2001A"/>
          <w:lang w:val="de-DE"/>
        </w:rPr>
        <w:t xml:space="preserve">5. </w:t>
      </w:r>
      <w:r w:rsidR="004F21CD" w:rsidRPr="00560186">
        <w:rPr>
          <w:b/>
          <w:color w:val="E2001A"/>
          <w:lang w:val="de-DE"/>
        </w:rPr>
        <w:t>Was versteht man unter „toxischem Stress“?</w:t>
      </w:r>
      <w:r w:rsidR="008940C5">
        <w:rPr>
          <w:color w:val="C00000"/>
          <w:lang w:val="de-DE"/>
        </w:rPr>
        <w:br/>
      </w:r>
      <w:r w:rsidR="008940C5" w:rsidRPr="008940C5">
        <w:rPr>
          <w:color w:val="1F4E79" w:themeColor="accent1" w:themeShade="80"/>
          <w:lang w:val="de-DE"/>
        </w:rPr>
        <w:t xml:space="preserve">    </w:t>
      </w:r>
      <w:r w:rsidR="004F21CD" w:rsidRPr="008940C5">
        <w:rPr>
          <w:color w:val="1F4E79" w:themeColor="accent1" w:themeShade="80"/>
          <w:lang w:val="de-DE"/>
        </w:rPr>
        <w:t>(1 richtige Antwort)</w:t>
      </w:r>
    </w:p>
    <w:p w14:paraId="23A7E718" w14:textId="77777777" w:rsidR="004F21CD" w:rsidRPr="004F21CD" w:rsidRDefault="00F820E4" w:rsidP="00DD7593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6633093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Einmalige extreme Stresserfahrung, die zu unmittelbarem Schockzustand führt</w:t>
      </w:r>
      <w:r w:rsidR="003424B8">
        <w:rPr>
          <w:color w:val="000000" w:themeColor="text1"/>
          <w:lang w:val="de-DE"/>
        </w:rPr>
        <w:t>.</w:t>
      </w:r>
    </w:p>
    <w:p w14:paraId="7B59371E" w14:textId="77777777" w:rsidR="004F21CD" w:rsidRPr="004F21CD" w:rsidRDefault="00F820E4" w:rsidP="00DD7593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36721241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Intensive, häufige oder lang andauernde sehr belastende Stresserfahrungen, die zu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Störungen des Gehirns und anderer Organe und Systeme im Körper führen</w:t>
      </w:r>
      <w:r w:rsidR="003424B8">
        <w:rPr>
          <w:color w:val="000000" w:themeColor="text1"/>
          <w:lang w:val="de-DE"/>
        </w:rPr>
        <w:t>.</w:t>
      </w:r>
    </w:p>
    <w:p w14:paraId="28A46AF8" w14:textId="77777777" w:rsidR="004F21CD" w:rsidRPr="004F21CD" w:rsidRDefault="00F820E4" w:rsidP="00DD7593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63676176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Länger anhaltender – z. B. berufsbedingter – Stress</w:t>
      </w:r>
      <w:r w:rsidR="003424B8">
        <w:rPr>
          <w:color w:val="000000" w:themeColor="text1"/>
          <w:lang w:val="de-DE"/>
        </w:rPr>
        <w:t>.</w:t>
      </w:r>
    </w:p>
    <w:p w14:paraId="46A86351" w14:textId="77777777" w:rsidR="004F21CD" w:rsidRPr="008940C5" w:rsidRDefault="00FD0EF0" w:rsidP="008940C5">
      <w:pPr>
        <w:pStyle w:val="Standard0"/>
        <w:tabs>
          <w:tab w:val="left" w:pos="426"/>
        </w:tabs>
        <w:spacing w:before="240"/>
        <w:ind w:left="227" w:hanging="227"/>
        <w:jc w:val="left"/>
        <w:rPr>
          <w:color w:val="1F4E79" w:themeColor="accent1" w:themeShade="80"/>
          <w:lang w:val="de-DE"/>
        </w:rPr>
      </w:pPr>
      <w:r w:rsidRPr="00560186">
        <w:rPr>
          <w:b/>
          <w:color w:val="E2001A"/>
          <w:lang w:val="de-DE"/>
        </w:rPr>
        <w:lastRenderedPageBreak/>
        <w:t xml:space="preserve">6. </w:t>
      </w:r>
      <w:r w:rsidR="004F21CD" w:rsidRPr="00560186">
        <w:rPr>
          <w:b/>
          <w:color w:val="E2001A"/>
          <w:lang w:val="de-DE"/>
        </w:rPr>
        <w:t xml:space="preserve">Welche Auswirkungen kann toxischer Stress vor, während oder nach </w:t>
      </w:r>
      <w:r w:rsidR="008940C5" w:rsidRPr="00560186">
        <w:rPr>
          <w:b/>
          <w:color w:val="E2001A"/>
          <w:lang w:val="de-DE"/>
        </w:rPr>
        <w:br/>
      </w:r>
      <w:r w:rsidR="004F21CD" w:rsidRPr="00560186">
        <w:rPr>
          <w:b/>
          <w:color w:val="E2001A"/>
          <w:lang w:val="de-DE"/>
        </w:rPr>
        <w:t>der Schwangerschaft haben?</w:t>
      </w:r>
      <w:r w:rsidR="008940C5">
        <w:rPr>
          <w:color w:val="C00000"/>
          <w:lang w:val="de-DE"/>
        </w:rPr>
        <w:br/>
      </w:r>
      <w:r w:rsidR="004F21CD" w:rsidRPr="008940C5">
        <w:rPr>
          <w:color w:val="1F4E79" w:themeColor="accent1" w:themeShade="80"/>
          <w:lang w:val="de-DE"/>
        </w:rPr>
        <w:t>(2 richtige Antworten)</w:t>
      </w:r>
    </w:p>
    <w:p w14:paraId="44F6EF3F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89704086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Toxischer Stress in der Zeit vor der Schwangerschaft hat keinerlei Auswirkungen auf Schwangerschafts- und Geburtsoutcomes.</w:t>
      </w:r>
    </w:p>
    <w:p w14:paraId="50450F0A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7893015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Toxischer Stress währ</w:t>
      </w:r>
      <w:r w:rsidR="008D4515">
        <w:rPr>
          <w:color w:val="000000" w:themeColor="text1"/>
          <w:lang w:val="de-DE"/>
        </w:rPr>
        <w:t xml:space="preserve">end der Schwangerschaft kann zu </w:t>
      </w:r>
      <w:r w:rsidR="004F21CD" w:rsidRPr="004F21CD">
        <w:rPr>
          <w:color w:val="000000" w:themeColor="text1"/>
          <w:lang w:val="de-DE"/>
        </w:rPr>
        <w:t>Schwangerschafts</w:t>
      </w:r>
      <w:r w:rsidR="008D4515">
        <w:rPr>
          <w:color w:val="000000" w:themeColor="text1"/>
          <w:lang w:val="de-DE"/>
        </w:rPr>
        <w:t>-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komplikationen, erhöhtem Frühgeburtenrisiko und geringem Geburtsgewicht führen.</w:t>
      </w:r>
    </w:p>
    <w:p w14:paraId="045ED398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53003280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Toxischer Stress während und nach der Schwangerschaft kann sich in Verhaltens- und Entwicklungsauffälligkeiten der Kinder niederschlagen.</w:t>
      </w:r>
    </w:p>
    <w:p w14:paraId="44E82358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59485222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Toxischer Stress hat vorrangig Auswirkungen auf die Gesundheit der Mutter, schlägt sich aber kaum in der Gesundheit des Säuglings bzw. Kindes nieder.</w:t>
      </w:r>
    </w:p>
    <w:p w14:paraId="18A0B87E" w14:textId="77777777" w:rsidR="004F21CD" w:rsidRPr="008940C5" w:rsidRDefault="00FD0EF0" w:rsidP="008940C5">
      <w:pPr>
        <w:pStyle w:val="Standard0"/>
        <w:tabs>
          <w:tab w:val="left" w:pos="426"/>
        </w:tabs>
        <w:spacing w:before="240"/>
        <w:ind w:left="227" w:hanging="227"/>
        <w:jc w:val="left"/>
        <w:rPr>
          <w:color w:val="1F4E79" w:themeColor="accent1" w:themeShade="80"/>
          <w:lang w:val="de-DE"/>
        </w:rPr>
      </w:pPr>
      <w:r w:rsidRPr="00560186">
        <w:rPr>
          <w:b/>
          <w:color w:val="E2001A"/>
          <w:lang w:val="de-DE"/>
        </w:rPr>
        <w:t xml:space="preserve">7. </w:t>
      </w:r>
      <w:r w:rsidR="004F21CD" w:rsidRPr="00560186">
        <w:rPr>
          <w:b/>
          <w:color w:val="E2001A"/>
          <w:lang w:val="de-DE"/>
        </w:rPr>
        <w:t>Warum braucht es transgenerationale Programme, um ACE, toxischem Stress bzw. deren Gesundheitsfolgen vorzubeugen?</w:t>
      </w:r>
      <w:r w:rsidR="008940C5">
        <w:rPr>
          <w:color w:val="000000" w:themeColor="text1"/>
          <w:lang w:val="de-DE"/>
        </w:rPr>
        <w:br/>
      </w:r>
      <w:r w:rsidR="004F21CD" w:rsidRPr="008940C5">
        <w:rPr>
          <w:color w:val="1F4E79" w:themeColor="accent1" w:themeShade="80"/>
          <w:lang w:val="de-DE"/>
        </w:rPr>
        <w:t>(2 richtige Antworten)</w:t>
      </w:r>
    </w:p>
    <w:p w14:paraId="68D28539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43066350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Es braucht wirksame Interventionen für Säuglinge und Kleinkinder aus benachteiligten und belasteten Familien, die eine intensive Unterstützung dieser Bezugspersonen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integrieren.</w:t>
      </w:r>
    </w:p>
    <w:p w14:paraId="6F4DD889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58830238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Die Großeltern spielen im Familiensystem eine wichtige Rolle und müssen daher gezielt adressiert werden. </w:t>
      </w:r>
    </w:p>
    <w:p w14:paraId="1878F124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23920745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Es braucht einen Elternführerschein, damit die Eltern frühzeitig und umfassend auf ihre Rolle und Aufgaben vorbereitet werden. </w:t>
      </w:r>
    </w:p>
    <w:p w14:paraId="72C79ECF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65930034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Die Entwicklung von Säuglingen und Kleinkindern entfaltet sich vorrangig im Rahmen der Beziehungen mit ihren zentralen Bezugspersonen (d.</w:t>
      </w:r>
      <w:r w:rsidR="00C80F28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h. vor allem mit ihren Eltern). </w:t>
      </w:r>
    </w:p>
    <w:p w14:paraId="6F2455E5" w14:textId="77777777" w:rsidR="004F21CD" w:rsidRPr="008940C5" w:rsidRDefault="00A175C1" w:rsidP="00A175C1">
      <w:pPr>
        <w:pStyle w:val="Standard0"/>
        <w:tabs>
          <w:tab w:val="left" w:pos="426"/>
        </w:tabs>
        <w:spacing w:before="240"/>
        <w:jc w:val="left"/>
        <w:rPr>
          <w:color w:val="1F4E79" w:themeColor="accent1" w:themeShade="80"/>
          <w:lang w:val="de-DE"/>
        </w:rPr>
      </w:pPr>
      <w:r w:rsidRPr="00560186">
        <w:rPr>
          <w:b/>
          <w:color w:val="E2001A"/>
          <w:lang w:val="de-DE"/>
        </w:rPr>
        <w:t xml:space="preserve">8. </w:t>
      </w:r>
      <w:r w:rsidR="004F21CD" w:rsidRPr="00560186">
        <w:rPr>
          <w:b/>
          <w:color w:val="E2001A"/>
          <w:lang w:val="de-DE"/>
        </w:rPr>
        <w:t>Welche Zielsetzung verfolgt das transgenerationale Program</w:t>
      </w:r>
      <w:r w:rsidR="008940C5" w:rsidRPr="00560186">
        <w:rPr>
          <w:b/>
          <w:color w:val="E2001A"/>
          <w:lang w:val="de-DE"/>
        </w:rPr>
        <w:t>m „Frühe Hilfen“ in Österreich?</w:t>
      </w:r>
      <w:r w:rsidR="008940C5">
        <w:rPr>
          <w:b/>
          <w:color w:val="C00000"/>
          <w:lang w:val="de-DE"/>
        </w:rPr>
        <w:br/>
      </w:r>
      <w:r w:rsidR="008940C5" w:rsidRPr="008940C5">
        <w:rPr>
          <w:b/>
          <w:color w:val="1F4E79" w:themeColor="accent1" w:themeShade="80"/>
          <w:lang w:val="de-DE"/>
        </w:rPr>
        <w:t xml:space="preserve">    </w:t>
      </w:r>
      <w:r w:rsidR="004F21CD" w:rsidRPr="008940C5">
        <w:rPr>
          <w:color w:val="1F4E79" w:themeColor="accent1" w:themeShade="80"/>
          <w:lang w:val="de-DE"/>
        </w:rPr>
        <w:t>(2 richtige Antworten)</w:t>
      </w:r>
    </w:p>
    <w:p w14:paraId="60002534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73435301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Unterstützung der frühkindlichen Entwicklung durch gesundheitsförderliche und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 xml:space="preserve">präventive Angebote, die freiwillig in </w:t>
      </w:r>
      <w:r w:rsidR="008D4515">
        <w:rPr>
          <w:color w:val="000000" w:themeColor="text1"/>
          <w:lang w:val="de-DE"/>
        </w:rPr>
        <w:t>Anspruch genommen werden können.</w:t>
      </w:r>
    </w:p>
    <w:p w14:paraId="00A03534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98167239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Bessere Vernetzung der im Feld Tätigen, da Familien mit vielfältigen Belastungen verschiedene, passgenaue und gut abgestimmte multiprofessionelle Angebote brauchen</w:t>
      </w:r>
      <w:r w:rsidR="008D4515">
        <w:rPr>
          <w:color w:val="000000" w:themeColor="text1"/>
          <w:lang w:val="de-DE"/>
        </w:rPr>
        <w:t>.</w:t>
      </w:r>
    </w:p>
    <w:p w14:paraId="1D25C24B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01537678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Frühzeitige Aufklärung aller Eltern über mögliche Probleme und Komplikationen, die in der Schwangerschaft oder bei der Geburt auftreten können</w:t>
      </w:r>
      <w:r w:rsidR="008D4515">
        <w:rPr>
          <w:color w:val="000000" w:themeColor="text1"/>
          <w:lang w:val="de-DE"/>
        </w:rPr>
        <w:t>.</w:t>
      </w:r>
    </w:p>
    <w:p w14:paraId="4C9B65C7" w14:textId="77777777" w:rsidR="008940C5" w:rsidRPr="00560186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lang w:val="de-DE"/>
        </w:rPr>
      </w:pPr>
      <w:sdt>
        <w:sdtPr>
          <w:rPr>
            <w:rStyle w:val="Formatvorlage2"/>
            <w:b w:val="0"/>
          </w:rPr>
          <w:id w:val="126418838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Etablierung von Maßnahmen der Gesundheitsförderung und Prävention in allen </w:t>
      </w:r>
      <w:r w:rsidR="004F21CD" w:rsidRPr="00560186">
        <w:rPr>
          <w:lang w:val="de-DE"/>
        </w:rPr>
        <w:t>Kinderkrippen und bei Tageseltern</w:t>
      </w:r>
      <w:r w:rsidR="008D4515" w:rsidRPr="00560186">
        <w:rPr>
          <w:lang w:val="de-DE"/>
        </w:rPr>
        <w:t>.</w:t>
      </w:r>
    </w:p>
    <w:p w14:paraId="009C60EC" w14:textId="77777777" w:rsidR="004F21CD" w:rsidRPr="004F21CD" w:rsidRDefault="00A175C1" w:rsidP="008A15C1">
      <w:pPr>
        <w:pStyle w:val="Standard0"/>
        <w:tabs>
          <w:tab w:val="left" w:pos="426"/>
        </w:tabs>
        <w:spacing w:before="240"/>
        <w:jc w:val="left"/>
        <w:rPr>
          <w:color w:val="000000" w:themeColor="text1"/>
          <w:lang w:val="de-DE"/>
        </w:rPr>
      </w:pPr>
      <w:r w:rsidRPr="00560186">
        <w:rPr>
          <w:b/>
          <w:color w:val="E2001A"/>
          <w:lang w:val="de-DE"/>
        </w:rPr>
        <w:t xml:space="preserve">9. </w:t>
      </w:r>
      <w:r w:rsidR="004F21CD" w:rsidRPr="00560186">
        <w:rPr>
          <w:b/>
          <w:color w:val="E2001A"/>
          <w:lang w:val="de-DE"/>
        </w:rPr>
        <w:t>Welche der folgenden Charakteristika treffen auf Frühe Hilfen zu?</w:t>
      </w:r>
      <w:r w:rsidR="004F21CD" w:rsidRPr="00560186">
        <w:rPr>
          <w:color w:val="E2001A"/>
          <w:lang w:val="de-DE"/>
        </w:rPr>
        <w:t xml:space="preserve"> </w:t>
      </w:r>
      <w:r w:rsidR="008940C5" w:rsidRPr="008940C5">
        <w:rPr>
          <w:color w:val="C00000"/>
          <w:lang w:val="de-DE"/>
        </w:rPr>
        <w:br/>
      </w:r>
      <w:r w:rsidR="008940C5" w:rsidRPr="008940C5">
        <w:rPr>
          <w:color w:val="1F4E79" w:themeColor="accent1" w:themeShade="80"/>
          <w:lang w:val="de-DE"/>
        </w:rPr>
        <w:t xml:space="preserve">    (</w:t>
      </w:r>
      <w:r w:rsidR="004F21CD" w:rsidRPr="008940C5">
        <w:rPr>
          <w:color w:val="1F4E79" w:themeColor="accent1" w:themeShade="80"/>
          <w:lang w:val="de-DE"/>
        </w:rPr>
        <w:t>3 richtige Antworten)</w:t>
      </w:r>
    </w:p>
    <w:p w14:paraId="0A3EDC75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5849770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Es handelt sich um ein präventives, freiwilliges und sehr früh ansetzendes Angebot für Familien in belastenden Situationen.</w:t>
      </w:r>
    </w:p>
    <w:p w14:paraId="289C3A1D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12107019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Bei Gefahr einer Kindeswohlgefährdung müssen Frühe Hilfen verpflichtend in Anspruch genommen werden.</w:t>
      </w:r>
    </w:p>
    <w:p w14:paraId="0C6E4610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52949163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Durch eine Kontaktstelle für Familien mit weiterführendem Bedarf kommt es zur Ent</w:t>
      </w:r>
      <w:r w:rsidR="00993452">
        <w:rPr>
          <w:color w:val="000000" w:themeColor="text1"/>
          <w:lang w:val="de-DE"/>
        </w:rPr>
        <w:t>-</w:t>
      </w:r>
      <w:r w:rsidR="004F21CD" w:rsidRPr="004F21CD">
        <w:rPr>
          <w:color w:val="000000" w:themeColor="text1"/>
          <w:lang w:val="de-DE"/>
        </w:rPr>
        <w:t>lastung der im Feld tätigen Berufsgruppen und Institutionen (wie der niedergelassenen Ärzteschaft).</w:t>
      </w:r>
    </w:p>
    <w:p w14:paraId="7D8295A2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01819156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Das Angebot ist aufsuchend, bindungsfördernd und bietet passgenaue Begleitung über einen längeren Zeitraum.</w:t>
      </w:r>
    </w:p>
    <w:p w14:paraId="15B36ACB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18416752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Frühe Hilfen sollen als zusätzliche Leistung von niedergelassenen Ärztinnen/Ärzten angeboten werden.</w:t>
      </w:r>
    </w:p>
    <w:p w14:paraId="1F149E14" w14:textId="77777777" w:rsidR="00DD7593" w:rsidRDefault="00DD7593" w:rsidP="00A175C1">
      <w:pPr>
        <w:pStyle w:val="Standard0"/>
        <w:tabs>
          <w:tab w:val="left" w:pos="426"/>
        </w:tabs>
        <w:spacing w:before="240"/>
        <w:jc w:val="left"/>
        <w:rPr>
          <w:b/>
          <w:color w:val="C00000"/>
          <w:lang w:val="de-DE"/>
        </w:rPr>
      </w:pPr>
    </w:p>
    <w:p w14:paraId="75011ECF" w14:textId="77777777" w:rsidR="00DD7593" w:rsidRDefault="00DD7593" w:rsidP="00A175C1">
      <w:pPr>
        <w:pStyle w:val="Standard0"/>
        <w:tabs>
          <w:tab w:val="left" w:pos="426"/>
        </w:tabs>
        <w:spacing w:before="240"/>
        <w:jc w:val="left"/>
        <w:rPr>
          <w:b/>
          <w:color w:val="C00000"/>
          <w:lang w:val="de-DE"/>
        </w:rPr>
      </w:pPr>
    </w:p>
    <w:p w14:paraId="4707D838" w14:textId="77777777" w:rsidR="004F21CD" w:rsidRPr="008940C5" w:rsidRDefault="00A175C1" w:rsidP="00A175C1">
      <w:pPr>
        <w:pStyle w:val="Standard0"/>
        <w:tabs>
          <w:tab w:val="left" w:pos="426"/>
        </w:tabs>
        <w:spacing w:before="240"/>
        <w:jc w:val="left"/>
        <w:rPr>
          <w:color w:val="1F4E79" w:themeColor="accent1" w:themeShade="80"/>
          <w:lang w:val="de-DE"/>
        </w:rPr>
      </w:pPr>
      <w:r w:rsidRPr="00560186">
        <w:rPr>
          <w:b/>
          <w:color w:val="E2001A"/>
          <w:lang w:val="de-DE"/>
        </w:rPr>
        <w:lastRenderedPageBreak/>
        <w:t xml:space="preserve">10. </w:t>
      </w:r>
      <w:r w:rsidR="004F21CD" w:rsidRPr="00560186">
        <w:rPr>
          <w:b/>
          <w:color w:val="E2001A"/>
          <w:lang w:val="de-DE"/>
        </w:rPr>
        <w:t>Welche der folgenden Aussagen treffen auf den Zugang zu Frühen Hilfen zu?</w:t>
      </w:r>
      <w:r w:rsidR="008940C5" w:rsidRPr="00560186">
        <w:rPr>
          <w:color w:val="E2001A"/>
          <w:lang w:val="de-DE"/>
        </w:rPr>
        <w:br/>
      </w:r>
      <w:r w:rsidR="008940C5" w:rsidRPr="008940C5">
        <w:rPr>
          <w:color w:val="1F4E79" w:themeColor="accent1" w:themeShade="80"/>
          <w:lang w:val="de-DE"/>
        </w:rPr>
        <w:t xml:space="preserve">      </w:t>
      </w:r>
      <w:r w:rsidR="004F21CD" w:rsidRPr="008940C5">
        <w:rPr>
          <w:color w:val="1F4E79" w:themeColor="accent1" w:themeShade="80"/>
          <w:lang w:val="de-DE"/>
        </w:rPr>
        <w:t>(1 richtige Antwort)</w:t>
      </w:r>
    </w:p>
    <w:p w14:paraId="12FEC146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4177217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Um Familienbegleitung in Anspruch nehmen zu dürfen, müssen die Familien von sich aus Kontakt mit einem Frühe-Hilfen-Netzwerk aufnehmen.</w:t>
      </w:r>
    </w:p>
    <w:p w14:paraId="5249679B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25107838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Im Sinne der Niederschwelligkeit soll die Vermittlung zu Frühen Hilfen über Berufs</w:t>
      </w:r>
      <w:r w:rsidR="00D543C6">
        <w:rPr>
          <w:color w:val="000000" w:themeColor="text1"/>
          <w:lang w:val="de-DE"/>
        </w:rPr>
        <w:t>-</w:t>
      </w:r>
      <w:r w:rsidR="004F21CD" w:rsidRPr="004F21CD">
        <w:rPr>
          <w:color w:val="000000" w:themeColor="text1"/>
          <w:lang w:val="de-DE"/>
        </w:rPr>
        <w:t>gruppen und Institutionen erfolgen, die in Kontakt mit Schwangeren bzw. Familien mit Kleinkindern sind.</w:t>
      </w:r>
    </w:p>
    <w:p w14:paraId="65188298" w14:textId="77777777" w:rsidR="004F21CD" w:rsidRPr="004F21CD" w:rsidRDefault="00F820E4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44970037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Das Angebot bietet drei kostenfreie Konsultationen, für eine längere Begleitung ist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 xml:space="preserve">ein Kostenbeitrag der Familien zu leisten. </w:t>
      </w:r>
    </w:p>
    <w:p w14:paraId="7856E086" w14:textId="77777777" w:rsidR="004F21CD" w:rsidRPr="00560186" w:rsidRDefault="00A175C1" w:rsidP="00A175C1">
      <w:pPr>
        <w:pStyle w:val="Standard0"/>
        <w:tabs>
          <w:tab w:val="left" w:pos="426"/>
        </w:tabs>
        <w:spacing w:before="240"/>
        <w:jc w:val="left"/>
        <w:rPr>
          <w:color w:val="E2001A"/>
          <w:lang w:val="de-DE"/>
        </w:rPr>
      </w:pPr>
      <w:r w:rsidRPr="00560186">
        <w:rPr>
          <w:b/>
          <w:color w:val="E2001A"/>
          <w:lang w:val="de-DE"/>
        </w:rPr>
        <w:t xml:space="preserve">11. </w:t>
      </w:r>
      <w:r w:rsidR="004F21CD" w:rsidRPr="00560186">
        <w:rPr>
          <w:b/>
          <w:color w:val="E2001A"/>
          <w:lang w:val="de-DE"/>
        </w:rPr>
        <w:t>Wer sind die zentralen Zielgrup</w:t>
      </w:r>
      <w:r w:rsidR="008940C5" w:rsidRPr="00560186">
        <w:rPr>
          <w:b/>
          <w:color w:val="E2001A"/>
          <w:lang w:val="de-DE"/>
        </w:rPr>
        <w:t>pen der Frühe-Hilfen-Netzwerke?</w:t>
      </w:r>
      <w:r w:rsidR="008940C5" w:rsidRPr="00560186">
        <w:rPr>
          <w:b/>
          <w:color w:val="E2001A"/>
          <w:lang w:val="de-DE"/>
        </w:rPr>
        <w:br/>
        <w:t xml:space="preserve">      </w:t>
      </w:r>
      <w:r w:rsidR="004F21CD" w:rsidRPr="00560186">
        <w:rPr>
          <w:color w:val="1F4E79" w:themeColor="accent1" w:themeShade="80"/>
          <w:lang w:val="de-DE"/>
        </w:rPr>
        <w:t>(1 richtige Antwort)</w:t>
      </w:r>
    </w:p>
    <w:p w14:paraId="37F076AE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74390759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Ausschließlich Familien mit einem Kind mit angeborener Erkrankung oder Behinderung</w:t>
      </w:r>
      <w:r w:rsidR="00D543C6">
        <w:rPr>
          <w:color w:val="000000" w:themeColor="text1"/>
          <w:lang w:val="de-DE"/>
        </w:rPr>
        <w:t>.</w:t>
      </w:r>
    </w:p>
    <w:p w14:paraId="1F05D0BF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50648713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Familien in belastenden Lebenssituationen in der frühen Kindheit (Schwangerschaft und erste drei Lebensjahre)</w:t>
      </w:r>
      <w:r w:rsidR="00D543C6">
        <w:rPr>
          <w:color w:val="000000" w:themeColor="text1"/>
          <w:lang w:val="de-DE"/>
        </w:rPr>
        <w:t>.</w:t>
      </w:r>
    </w:p>
    <w:p w14:paraId="3D25F991" w14:textId="77777777" w:rsidR="004F21CD" w:rsidRPr="004F21CD" w:rsidRDefault="00F820E4" w:rsidP="00103A8B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98746435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Familien mit Migrationshintergrund und Kindern im Altern von 3 bis 10 Jahren</w:t>
      </w:r>
      <w:r w:rsidR="00D543C6">
        <w:rPr>
          <w:color w:val="000000" w:themeColor="text1"/>
          <w:lang w:val="de-DE"/>
        </w:rPr>
        <w:t>.</w:t>
      </w:r>
    </w:p>
    <w:p w14:paraId="74E402C5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87722820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Jugendliche, die weder in Ausbildung noch erwerbstätig sind</w:t>
      </w:r>
      <w:r w:rsidR="00D543C6">
        <w:rPr>
          <w:color w:val="000000" w:themeColor="text1"/>
          <w:lang w:val="de-DE"/>
        </w:rPr>
        <w:t>.</w:t>
      </w:r>
      <w:r w:rsidR="004F21CD" w:rsidRPr="004F21CD">
        <w:rPr>
          <w:color w:val="000000" w:themeColor="text1"/>
          <w:lang w:val="de-DE"/>
        </w:rPr>
        <w:t xml:space="preserve"> </w:t>
      </w:r>
    </w:p>
    <w:p w14:paraId="6A4B2A43" w14:textId="77777777" w:rsidR="004F21CD" w:rsidRPr="008940C5" w:rsidRDefault="00A175C1" w:rsidP="00A175C1">
      <w:pPr>
        <w:pStyle w:val="Standard0"/>
        <w:tabs>
          <w:tab w:val="left" w:pos="426"/>
        </w:tabs>
        <w:spacing w:before="240"/>
        <w:jc w:val="left"/>
        <w:rPr>
          <w:color w:val="1F4E79" w:themeColor="accent1" w:themeShade="80"/>
          <w:lang w:val="de-DE"/>
        </w:rPr>
      </w:pPr>
      <w:r w:rsidRPr="00560186">
        <w:rPr>
          <w:b/>
          <w:color w:val="E2001A"/>
          <w:lang w:val="de-DE"/>
        </w:rPr>
        <w:t xml:space="preserve">12. </w:t>
      </w:r>
      <w:r w:rsidR="004F21CD" w:rsidRPr="00560186">
        <w:rPr>
          <w:b/>
          <w:color w:val="E2001A"/>
          <w:lang w:val="de-DE"/>
        </w:rPr>
        <w:t>Welche Belastungen können durch Frühe Hilfen abgefedert werden?</w:t>
      </w:r>
      <w:r w:rsidR="008940C5" w:rsidRPr="00560186">
        <w:rPr>
          <w:color w:val="E2001A"/>
          <w:lang w:val="de-DE"/>
        </w:rPr>
        <w:br/>
      </w:r>
      <w:r w:rsidR="008940C5" w:rsidRPr="008940C5">
        <w:rPr>
          <w:color w:val="1F4E79" w:themeColor="accent1" w:themeShade="80"/>
          <w:lang w:val="de-DE"/>
        </w:rPr>
        <w:t xml:space="preserve">      </w:t>
      </w:r>
      <w:r w:rsidR="004F21CD" w:rsidRPr="008940C5">
        <w:rPr>
          <w:color w:val="1F4E79" w:themeColor="accent1" w:themeShade="80"/>
          <w:lang w:val="de-DE"/>
        </w:rPr>
        <w:t>(4 richtige Antworten)</w:t>
      </w:r>
    </w:p>
    <w:p w14:paraId="60A13F5A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78461717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Soziale Belastungen</w:t>
      </w:r>
      <w:r w:rsidR="00D543C6">
        <w:rPr>
          <w:color w:val="000000" w:themeColor="text1"/>
          <w:lang w:val="de-DE"/>
        </w:rPr>
        <w:t>.</w:t>
      </w:r>
    </w:p>
    <w:p w14:paraId="250858EE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51103676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Psychische Belastungen</w:t>
      </w:r>
      <w:r w:rsidR="00D543C6">
        <w:rPr>
          <w:color w:val="000000" w:themeColor="text1"/>
          <w:lang w:val="de-DE"/>
        </w:rPr>
        <w:t>.</w:t>
      </w:r>
    </w:p>
    <w:p w14:paraId="4C487841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56171545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Spezifische Merkmale der Eltern, die eine Schwangerschaft, Geburt und Kindes</w:t>
      </w:r>
      <w:r w:rsidR="00993452">
        <w:rPr>
          <w:color w:val="000000" w:themeColor="text1"/>
          <w:lang w:val="de-DE"/>
        </w:rPr>
        <w:t>-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betreuung erschweren</w:t>
      </w:r>
      <w:r w:rsidR="00D543C6">
        <w:rPr>
          <w:color w:val="000000" w:themeColor="text1"/>
          <w:lang w:val="de-DE"/>
        </w:rPr>
        <w:t>.</w:t>
      </w:r>
    </w:p>
    <w:p w14:paraId="133A2EA2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02262190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Erhöhte Betreuungsanforderungen des Kindes</w:t>
      </w:r>
      <w:r w:rsidR="00D543C6">
        <w:rPr>
          <w:color w:val="000000" w:themeColor="text1"/>
          <w:lang w:val="de-DE"/>
        </w:rPr>
        <w:t>.</w:t>
      </w:r>
    </w:p>
    <w:p w14:paraId="3A1BA83C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98319922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Kindeswohlgefährdung</w:t>
      </w:r>
      <w:r w:rsidR="00D543C6">
        <w:rPr>
          <w:color w:val="000000" w:themeColor="text1"/>
          <w:lang w:val="de-DE"/>
        </w:rPr>
        <w:t>.</w:t>
      </w:r>
    </w:p>
    <w:p w14:paraId="5211E627" w14:textId="77777777" w:rsidR="004F21CD" w:rsidRPr="004F21CD" w:rsidRDefault="00A175C1" w:rsidP="008A15C1">
      <w:pPr>
        <w:pStyle w:val="Standard0"/>
        <w:tabs>
          <w:tab w:val="left" w:pos="426"/>
        </w:tabs>
        <w:spacing w:before="240"/>
        <w:jc w:val="left"/>
        <w:rPr>
          <w:color w:val="000000" w:themeColor="text1"/>
          <w:lang w:val="de-DE"/>
        </w:rPr>
      </w:pPr>
      <w:r w:rsidRPr="00560186">
        <w:rPr>
          <w:b/>
          <w:color w:val="E2001A"/>
          <w:lang w:val="de-DE"/>
        </w:rPr>
        <w:t xml:space="preserve">13. </w:t>
      </w:r>
      <w:r w:rsidR="004F21CD" w:rsidRPr="00560186">
        <w:rPr>
          <w:b/>
          <w:color w:val="E2001A"/>
          <w:lang w:val="de-DE"/>
        </w:rPr>
        <w:t xml:space="preserve">Was stellt ein Kernelement der </w:t>
      </w:r>
      <w:r w:rsidR="008940C5" w:rsidRPr="00560186">
        <w:rPr>
          <w:b/>
          <w:color w:val="E2001A"/>
          <w:lang w:val="de-DE"/>
        </w:rPr>
        <w:t>Frühe-Hilfen-Unterstützung dar?</w:t>
      </w:r>
      <w:r w:rsidR="008940C5" w:rsidRPr="00560186">
        <w:rPr>
          <w:b/>
          <w:color w:val="E2001A"/>
          <w:lang w:val="de-DE"/>
        </w:rPr>
        <w:br/>
      </w:r>
      <w:r w:rsidR="008940C5" w:rsidRPr="008940C5">
        <w:rPr>
          <w:b/>
          <w:color w:val="1F4E79" w:themeColor="accent1" w:themeShade="80"/>
          <w:lang w:val="de-DE"/>
        </w:rPr>
        <w:t xml:space="preserve">      </w:t>
      </w:r>
      <w:r w:rsidR="004F21CD" w:rsidRPr="008940C5">
        <w:rPr>
          <w:color w:val="1F4E79" w:themeColor="accent1" w:themeShade="80"/>
          <w:lang w:val="de-DE"/>
        </w:rPr>
        <w:t>(1 richtige Antwort)</w:t>
      </w:r>
    </w:p>
    <w:p w14:paraId="13B756A3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70484999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Elterntrainings in spezialisierten Familienberatungsstellen</w:t>
      </w:r>
      <w:r w:rsidR="00D543C6">
        <w:rPr>
          <w:color w:val="000000" w:themeColor="text1"/>
          <w:lang w:val="de-DE"/>
        </w:rPr>
        <w:t>.</w:t>
      </w:r>
    </w:p>
    <w:p w14:paraId="7B837757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55034206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Spezifische Fördermaßnahmen für Vorschulkinder im Rahmen der Elementarpädagogik</w:t>
      </w:r>
      <w:r w:rsidR="00D543C6">
        <w:rPr>
          <w:color w:val="000000" w:themeColor="text1"/>
          <w:lang w:val="de-DE"/>
        </w:rPr>
        <w:t>.</w:t>
      </w:r>
    </w:p>
    <w:p w14:paraId="7D86336C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18062024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Aufsuchende Familienbegleitung (meist in Form von Hausbesuchen)</w:t>
      </w:r>
      <w:r w:rsidR="00D543C6">
        <w:rPr>
          <w:color w:val="000000" w:themeColor="text1"/>
          <w:lang w:val="de-DE"/>
        </w:rPr>
        <w:t>.</w:t>
      </w:r>
    </w:p>
    <w:p w14:paraId="206FA8F4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71958334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Jobtrainings für benachteiligte Jugendliche</w:t>
      </w:r>
      <w:r w:rsidR="00D543C6">
        <w:rPr>
          <w:color w:val="000000" w:themeColor="text1"/>
          <w:lang w:val="de-DE"/>
        </w:rPr>
        <w:t>.</w:t>
      </w:r>
    </w:p>
    <w:p w14:paraId="76B14FB6" w14:textId="77777777" w:rsidR="004F21CD" w:rsidRPr="008940C5" w:rsidRDefault="00A175C1" w:rsidP="00A175C1">
      <w:pPr>
        <w:pStyle w:val="Standard0"/>
        <w:tabs>
          <w:tab w:val="left" w:pos="426"/>
        </w:tabs>
        <w:spacing w:before="240"/>
        <w:jc w:val="left"/>
        <w:rPr>
          <w:color w:val="1F4E79" w:themeColor="accent1" w:themeShade="80"/>
          <w:lang w:val="de-DE"/>
        </w:rPr>
      </w:pPr>
      <w:r w:rsidRPr="00560186">
        <w:rPr>
          <w:b/>
          <w:color w:val="E2001A"/>
          <w:lang w:val="de-DE"/>
        </w:rPr>
        <w:t xml:space="preserve">14. </w:t>
      </w:r>
      <w:r w:rsidR="004F21CD" w:rsidRPr="00560186">
        <w:rPr>
          <w:b/>
          <w:color w:val="E2001A"/>
          <w:lang w:val="de-DE"/>
        </w:rPr>
        <w:t>Wie ist der Zugang zum Frühe-Hilfen-Angebot gestaltet?</w:t>
      </w:r>
      <w:r w:rsidR="008940C5" w:rsidRPr="00560186">
        <w:rPr>
          <w:color w:val="E2001A"/>
          <w:lang w:val="de-DE"/>
        </w:rPr>
        <w:br/>
      </w:r>
      <w:r w:rsidR="008940C5">
        <w:rPr>
          <w:color w:val="000000" w:themeColor="text1"/>
          <w:lang w:val="de-DE"/>
        </w:rPr>
        <w:t xml:space="preserve">      </w:t>
      </w:r>
      <w:r w:rsidR="004F21CD" w:rsidRPr="008940C5">
        <w:rPr>
          <w:color w:val="1F4E79" w:themeColor="accent1" w:themeShade="80"/>
          <w:lang w:val="de-DE"/>
        </w:rPr>
        <w:t>(2 richtige Antworten)</w:t>
      </w:r>
    </w:p>
    <w:p w14:paraId="0B4BE65E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84082784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Fachleute, die in Kontakt mit Familien stehen (z. B. niedergelassene Ärztinnen/Ärzte), nehmen mit deren Zustimmung Kontakt mit dem regionalen Frühe-Hilfen-Netzwerk auf.</w:t>
      </w:r>
    </w:p>
    <w:p w14:paraId="79D15154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79505855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Die Familien können sich selbst beim regionalen Frühe-Hilfen-Netzwerk melden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(= Selbstmeldungen).</w:t>
      </w:r>
    </w:p>
    <w:p w14:paraId="6E29F1A8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36832597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Die Familien können nur durch eine Neugeborenenabteilung an die Frühen Hilfen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vermittelt werden.</w:t>
      </w:r>
    </w:p>
    <w:p w14:paraId="5A28BAD5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68755717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0D1F70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Der Zugang erfolgt vorrangig über Vermittlung seitens der Kinder- und Jugendhilfe.</w:t>
      </w:r>
    </w:p>
    <w:p w14:paraId="67946082" w14:textId="77777777" w:rsidR="00DD7593" w:rsidRDefault="00DD7593" w:rsidP="001C478E">
      <w:pPr>
        <w:pStyle w:val="Standard0"/>
        <w:tabs>
          <w:tab w:val="left" w:pos="426"/>
        </w:tabs>
        <w:spacing w:before="240"/>
        <w:jc w:val="left"/>
        <w:rPr>
          <w:b/>
          <w:color w:val="C00000"/>
          <w:lang w:val="de-DE"/>
        </w:rPr>
      </w:pPr>
    </w:p>
    <w:p w14:paraId="424740FB" w14:textId="77777777" w:rsidR="00DD7593" w:rsidRDefault="00DD7593" w:rsidP="001C478E">
      <w:pPr>
        <w:pStyle w:val="Standard0"/>
        <w:tabs>
          <w:tab w:val="left" w:pos="426"/>
        </w:tabs>
        <w:spacing w:before="240"/>
        <w:jc w:val="left"/>
        <w:rPr>
          <w:b/>
          <w:color w:val="C00000"/>
          <w:lang w:val="de-DE"/>
        </w:rPr>
      </w:pPr>
    </w:p>
    <w:p w14:paraId="4294AA49" w14:textId="77777777" w:rsidR="004F21CD" w:rsidRPr="004F21CD" w:rsidRDefault="00A175C1" w:rsidP="001C478E">
      <w:pPr>
        <w:pStyle w:val="Standard0"/>
        <w:tabs>
          <w:tab w:val="left" w:pos="426"/>
        </w:tabs>
        <w:spacing w:before="240"/>
        <w:jc w:val="left"/>
        <w:rPr>
          <w:color w:val="000000" w:themeColor="text1"/>
          <w:lang w:val="de-DE"/>
        </w:rPr>
      </w:pPr>
      <w:r w:rsidRPr="00560186">
        <w:rPr>
          <w:b/>
          <w:color w:val="E2001A"/>
          <w:lang w:val="de-DE"/>
        </w:rPr>
        <w:lastRenderedPageBreak/>
        <w:t xml:space="preserve">15. </w:t>
      </w:r>
      <w:r w:rsidR="004F21CD" w:rsidRPr="00560186">
        <w:rPr>
          <w:b/>
          <w:color w:val="E2001A"/>
          <w:lang w:val="de-DE"/>
        </w:rPr>
        <w:t>Wie erfolgt die Abklärung, ob Frühe Hilfen für eine Familie geeig</w:t>
      </w:r>
      <w:r w:rsidR="008940C5" w:rsidRPr="00560186">
        <w:rPr>
          <w:b/>
          <w:color w:val="E2001A"/>
          <w:lang w:val="de-DE"/>
        </w:rPr>
        <w:t>net sind?</w:t>
      </w:r>
      <w:r w:rsidR="008940C5" w:rsidRPr="00560186">
        <w:rPr>
          <w:b/>
          <w:color w:val="E2001A"/>
          <w:lang w:val="de-DE"/>
        </w:rPr>
        <w:br/>
      </w:r>
      <w:r w:rsidR="008940C5">
        <w:rPr>
          <w:b/>
          <w:color w:val="000000" w:themeColor="text1"/>
          <w:lang w:val="de-DE"/>
        </w:rPr>
        <w:t xml:space="preserve">      </w:t>
      </w:r>
      <w:r w:rsidR="004F21CD" w:rsidRPr="00C731FF">
        <w:rPr>
          <w:color w:val="1F4E79" w:themeColor="accent1" w:themeShade="80"/>
          <w:lang w:val="de-DE"/>
        </w:rPr>
        <w:t>(2 richtige Antworten)</w:t>
      </w:r>
    </w:p>
    <w:p w14:paraId="5C5588D6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49187733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3700C5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Eine vertiefende Abklärung (psychosoziale Anamnese) vor der Vermittlung ist unbedingt notwendig.</w:t>
      </w:r>
    </w:p>
    <w:p w14:paraId="586F5D2C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76213046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3700C5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Die eigene Wahrnehmung bzw. das eigene „Bauchgefühl“, dass Unterstützung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notwendig wäre, ist ausreichend.</w:t>
      </w:r>
    </w:p>
    <w:p w14:paraId="43563C3F" w14:textId="77777777" w:rsidR="004F21CD" w:rsidRPr="004F21CD" w:rsidRDefault="00F820E4" w:rsidP="00E84E69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22252677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3700C5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Es kann sinnvoll sein, ein Gespräch zur psychosozialen Situation der Familie zu führen. </w:t>
      </w:r>
    </w:p>
    <w:p w14:paraId="5E521FDE" w14:textId="77777777" w:rsidR="007F42A4" w:rsidRPr="00DD7593" w:rsidRDefault="00F820E4" w:rsidP="00DD7593">
      <w:pPr>
        <w:pStyle w:val="Standard0"/>
        <w:tabs>
          <w:tab w:val="left" w:pos="709"/>
        </w:tabs>
        <w:spacing w:before="60"/>
        <w:ind w:left="425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21325924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3700C5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Es gibt eigene Screening-Checklisten, die zur Abklärung durchzuführen sind.</w:t>
      </w:r>
    </w:p>
    <w:p w14:paraId="0F9D5F78" w14:textId="77777777" w:rsidR="004F21CD" w:rsidRPr="004F21CD" w:rsidRDefault="00A175C1" w:rsidP="00A175C1">
      <w:pPr>
        <w:pStyle w:val="Standard0"/>
        <w:tabs>
          <w:tab w:val="left" w:pos="426"/>
        </w:tabs>
        <w:spacing w:before="240"/>
        <w:jc w:val="left"/>
        <w:rPr>
          <w:color w:val="000000" w:themeColor="text1"/>
          <w:lang w:val="de-DE"/>
        </w:rPr>
      </w:pPr>
      <w:r w:rsidRPr="00560186">
        <w:rPr>
          <w:b/>
          <w:color w:val="E2001A"/>
          <w:lang w:val="de-DE"/>
        </w:rPr>
        <w:t xml:space="preserve">16. </w:t>
      </w:r>
      <w:r w:rsidR="004F21CD" w:rsidRPr="00560186">
        <w:rPr>
          <w:b/>
          <w:color w:val="E2001A"/>
          <w:lang w:val="de-DE"/>
        </w:rPr>
        <w:t>Wie erfolgt die Vermittlung zu Frühen Hilfen</w:t>
      </w:r>
      <w:r w:rsidR="00C731FF" w:rsidRPr="00560186">
        <w:rPr>
          <w:color w:val="E2001A"/>
          <w:lang w:val="de-DE"/>
        </w:rPr>
        <w:t>?</w:t>
      </w:r>
      <w:r w:rsidR="00C731FF" w:rsidRPr="00560186">
        <w:rPr>
          <w:color w:val="E2001A"/>
          <w:lang w:val="de-DE"/>
        </w:rPr>
        <w:br/>
      </w:r>
      <w:r w:rsidR="00C731FF" w:rsidRPr="00C731FF">
        <w:rPr>
          <w:color w:val="1F4E79" w:themeColor="accent1" w:themeShade="80"/>
          <w:lang w:val="de-DE"/>
        </w:rPr>
        <w:t xml:space="preserve">      </w:t>
      </w:r>
      <w:r w:rsidR="004F21CD" w:rsidRPr="00C731FF">
        <w:rPr>
          <w:color w:val="1F4E79" w:themeColor="accent1" w:themeShade="80"/>
          <w:lang w:val="de-DE"/>
        </w:rPr>
        <w:t>(3 richtige Antworten)</w:t>
      </w:r>
    </w:p>
    <w:p w14:paraId="23642D93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75849007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9C1FE1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Das persönliche Gespräch mit der Familie hinsichtlich Unterstützungsbedarf und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 xml:space="preserve">konkreten Angeboten ist sehr wichtig. </w:t>
      </w:r>
    </w:p>
    <w:p w14:paraId="553535F8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21087328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9C1FE1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Es sollte nur das Informationsmaterial (Frühe-Hilfen-Flyer) überreicht werden, das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 xml:space="preserve">Gespräch selbst erfolgt dann im Rahmen der Frühen Hilfen. </w:t>
      </w:r>
    </w:p>
    <w:p w14:paraId="75645590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97151712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9C1FE1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Ideal wäre es, der Familie eine direkte Vermittlung anzubieten und diese bei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Zustimmung der Familie möglichst zeitnah vorzunehmen.</w:t>
      </w:r>
    </w:p>
    <w:p w14:paraId="253379CA" w14:textId="77777777" w:rsidR="004F21CD" w:rsidRPr="004F21CD" w:rsidRDefault="00F820E4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977235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9C1FE1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 xml:space="preserve">Die Vermittlung muss schriftlich erfolgen und eine ausführliche Darstellung der </w:t>
      </w:r>
      <w:r w:rsidR="00993452">
        <w:rPr>
          <w:color w:val="000000" w:themeColor="text1"/>
          <w:lang w:val="de-DE"/>
        </w:rPr>
        <w:br/>
      </w:r>
      <w:r w:rsidR="004F21CD" w:rsidRPr="004F21CD">
        <w:rPr>
          <w:color w:val="000000" w:themeColor="text1"/>
          <w:lang w:val="de-DE"/>
        </w:rPr>
        <w:t>Situation der Familie beinhalten.</w:t>
      </w:r>
    </w:p>
    <w:p w14:paraId="42D3F341" w14:textId="77777777" w:rsidR="008A15C1" w:rsidRPr="008A15C1" w:rsidRDefault="00F820E4" w:rsidP="008A15C1">
      <w:pPr>
        <w:pStyle w:val="Standard0"/>
        <w:tabs>
          <w:tab w:val="left" w:pos="709"/>
        </w:tabs>
        <w:spacing w:before="120" w:after="24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9173197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9C1FE1">
        <w:rPr>
          <w:color w:val="000000" w:themeColor="text1"/>
          <w:lang w:val="de-DE"/>
        </w:rPr>
        <w:tab/>
      </w:r>
      <w:r w:rsidR="00EF246E">
        <w:rPr>
          <w:color w:val="000000" w:themeColor="text1"/>
          <w:lang w:val="de-DE"/>
        </w:rPr>
        <w:t xml:space="preserve"> </w:t>
      </w:r>
      <w:r w:rsidR="004F21CD" w:rsidRPr="004F21CD">
        <w:rPr>
          <w:color w:val="000000" w:themeColor="text1"/>
          <w:lang w:val="de-DE"/>
        </w:rPr>
        <w:t>Grundsätzlich reicht es, den Namen und die Kontaktdaten der Familie zu übermitteln, die eine Kontaktaufnahme durch das regionale Frühe-Hilfen-Netzwerk wünscht.</w:t>
      </w:r>
      <w:bookmarkEnd w:id="0"/>
    </w:p>
    <w:p w14:paraId="5827D948" w14:textId="77777777" w:rsidR="005B794A" w:rsidRPr="005B794A" w:rsidRDefault="005B794A" w:rsidP="008A15C1">
      <w:pPr>
        <w:spacing w:before="840" w:after="120"/>
        <w:rPr>
          <w:b/>
          <w:sz w:val="20"/>
          <w:szCs w:val="20"/>
          <w:lang w:val="de-DE"/>
        </w:rPr>
      </w:pPr>
      <w:r w:rsidRPr="005B794A">
        <w:rPr>
          <w:b/>
          <w:noProof/>
          <w:sz w:val="28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CB534" wp14:editId="4930676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760000" cy="0"/>
                <wp:effectExtent l="0" t="19050" r="317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772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453AD" id="Gerader Verbinde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3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" strokecolor="#67726b" strokeweight="3pt">
                <v:stroke joinstyle="miter"/>
                <w10:wrap anchorx="margin"/>
              </v:line>
            </w:pict>
          </mc:Fallback>
        </mc:AlternateContent>
      </w:r>
      <w:r w:rsidRPr="005B794A">
        <w:rPr>
          <w:b/>
          <w:sz w:val="28"/>
          <w:szCs w:val="28"/>
          <w:lang w:val="de-DE"/>
        </w:rPr>
        <w:t>Bestätigung</w:t>
      </w:r>
      <w:r w:rsidRPr="005B794A">
        <w:rPr>
          <w:b/>
          <w:sz w:val="20"/>
          <w:szCs w:val="20"/>
          <w:lang w:val="de-DE"/>
        </w:rPr>
        <w:t xml:space="preserve"> über diese Fortbildung ist für</w:t>
      </w:r>
    </w:p>
    <w:p w14:paraId="0BC782BD" w14:textId="77777777" w:rsidR="005601C3" w:rsidRPr="005B794A" w:rsidRDefault="005601C3" w:rsidP="005B794A">
      <w:pPr>
        <w:pStyle w:val="Textkrper"/>
        <w:spacing w:before="10" w:line="400" w:lineRule="atLeast"/>
        <w:ind w:firstLine="454"/>
        <w:jc w:val="left"/>
        <w:rPr>
          <w:rFonts w:cs="Lucida Sans Unicode"/>
          <w:b/>
          <w:sz w:val="20"/>
          <w:szCs w:val="20"/>
        </w:rPr>
      </w:pPr>
      <w:r w:rsidRPr="005601C3">
        <w:rPr>
          <w:b/>
          <w:spacing w:val="-1"/>
          <w:sz w:val="20"/>
          <w:szCs w:val="20"/>
        </w:rPr>
        <w:t>Name, Vorname und Titel:</w:t>
      </w:r>
      <w:r w:rsidR="005B794A">
        <w:rPr>
          <w:b/>
          <w:spacing w:val="-1"/>
          <w:sz w:val="20"/>
          <w:szCs w:val="20"/>
        </w:rPr>
        <w:t xml:space="preserve">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999421873"/>
          <w:placeholder>
            <w:docPart w:val="444CD50DCB954C51B143BB78AC6870CC"/>
          </w:placeholder>
          <w:showingPlcHdr/>
          <w:text/>
        </w:sdtPr>
        <w:sdtEndPr/>
        <w:sdtContent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7FEF4F7E" w14:textId="77777777" w:rsidR="005601C3" w:rsidRPr="005B794A" w:rsidRDefault="005B794A" w:rsidP="009A4120">
      <w:pPr>
        <w:tabs>
          <w:tab w:val="left" w:pos="454"/>
        </w:tabs>
        <w:spacing w:before="120" w:line="240" w:lineRule="auto"/>
        <w:jc w:val="left"/>
        <w:rPr>
          <w:b/>
          <w:sz w:val="20"/>
        </w:rPr>
      </w:pPr>
      <w:r>
        <w:rPr>
          <w:b/>
          <w:sz w:val="20"/>
        </w:rPr>
        <w:tab/>
      </w:r>
      <w:r w:rsidR="005601C3" w:rsidRPr="005601C3">
        <w:rPr>
          <w:b/>
          <w:sz w:val="20"/>
        </w:rPr>
        <w:t>Anschrift:</w:t>
      </w:r>
      <w:r>
        <w:rPr>
          <w:b/>
          <w:sz w:val="20"/>
        </w:rPr>
        <w:t xml:space="preserve">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75834306"/>
          <w:placeholder>
            <w:docPart w:val="E2638D69D77B4F5FAFD650753B39DB7D"/>
          </w:placeholder>
          <w:showingPlcHdr/>
          <w:text/>
        </w:sdtPr>
        <w:sdtEndPr/>
        <w:sdtContent>
          <w:r w:rsidR="00003A12"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1AC995E1" w14:textId="77777777" w:rsidR="005601C3" w:rsidRDefault="005601C3" w:rsidP="005B794A">
      <w:pPr>
        <w:spacing w:before="120" w:line="240" w:lineRule="auto"/>
        <w:ind w:firstLine="454"/>
        <w:rPr>
          <w:rFonts w:ascii="Arial" w:eastAsia="Lucida Sans Unicode" w:hAnsi="Arial" w:cs="Arial"/>
          <w:color w:val="0033CC"/>
          <w:sz w:val="24"/>
          <w:szCs w:val="24"/>
        </w:rPr>
      </w:pPr>
      <w:r w:rsidRPr="005601C3">
        <w:rPr>
          <w:b/>
          <w:color w:val="000000" w:themeColor="text1"/>
          <w:sz w:val="20"/>
          <w:szCs w:val="20"/>
        </w:rPr>
        <w:t>Ausbildung/Beruf:</w:t>
      </w:r>
      <w:r w:rsidR="005B794A">
        <w:rPr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827598538"/>
          <w:placeholder>
            <w:docPart w:val="1D20C1D712AD4D0EB5764A8060E2FFA4"/>
          </w:placeholder>
          <w:showingPlcHdr/>
          <w:text/>
        </w:sdtPr>
        <w:sdtEndPr/>
        <w:sdtContent>
          <w:r w:rsidR="00003A12"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4BAA5AE7" w14:textId="5860E4BD" w:rsidR="007071DC" w:rsidRPr="007071DC" w:rsidRDefault="007071DC" w:rsidP="007071DC">
      <w:pPr>
        <w:spacing w:before="180" w:line="240" w:lineRule="auto"/>
        <w:ind w:left="454"/>
        <w:jc w:val="left"/>
        <w:rPr>
          <w:rFonts w:ascii="Arial" w:eastAsia="Lucida Sans Unicode" w:hAnsi="Arial" w:cs="Arial"/>
          <w:color w:val="0033CC"/>
          <w:sz w:val="24"/>
          <w:szCs w:val="24"/>
        </w:rPr>
      </w:pPr>
      <w:bookmarkStart w:id="2" w:name="_Hlk67849997"/>
      <w:r w:rsidRPr="004C348C">
        <w:rPr>
          <w:bCs/>
          <w:color w:val="000000" w:themeColor="text1"/>
          <w:sz w:val="20"/>
          <w:szCs w:val="20"/>
        </w:rPr>
        <w:t>Wenn Anrechnung durch das ÖHG gewünscht:</w:t>
      </w:r>
      <w:r>
        <w:rPr>
          <w:b/>
          <w:color w:val="000000" w:themeColor="text1"/>
          <w:sz w:val="20"/>
          <w:szCs w:val="20"/>
        </w:rPr>
        <w:br/>
        <w:t xml:space="preserve">Register-Nummer: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884028892"/>
          <w:placeholder>
            <w:docPart w:val="59F6B2B15BF24ECB8EB4F14C693EB70C"/>
          </w:placeholder>
          <w:showingPlcHdr/>
          <w:text/>
        </w:sdtPr>
        <w:sdtEndPr/>
        <w:sdtContent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sdtContent>
      </w:sdt>
      <w:bookmarkEnd w:id="2"/>
    </w:p>
    <w:p w14:paraId="1E19B4B1" w14:textId="0708A88F" w:rsidR="007071DC" w:rsidRDefault="00133214" w:rsidP="007071DC">
      <w:pPr>
        <w:spacing w:before="180" w:line="240" w:lineRule="auto"/>
        <w:ind w:firstLine="454"/>
        <w:rPr>
          <w:rFonts w:ascii="Arial" w:eastAsia="Lucida Sans Unicode" w:hAnsi="Arial" w:cs="Arial"/>
          <w:color w:val="0033CC"/>
          <w:sz w:val="24"/>
          <w:szCs w:val="24"/>
        </w:rPr>
      </w:pPr>
      <w:r w:rsidRPr="00133214">
        <w:rPr>
          <w:rFonts w:eastAsia="Lucida Sans Unicode" w:cs="Lucida Sans Unicode"/>
          <w:b/>
          <w:sz w:val="20"/>
          <w:szCs w:val="20"/>
        </w:rPr>
        <w:t>Datum:</w:t>
      </w:r>
      <w:r>
        <w:rPr>
          <w:rFonts w:ascii="Arial" w:eastAsia="Lucida Sans Unicode" w:hAnsi="Arial" w:cs="Arial"/>
          <w:color w:val="0033CC"/>
          <w:sz w:val="24"/>
          <w:szCs w:val="24"/>
        </w:rPr>
        <w:t xml:space="preserve">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784664887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77EBB">
            <w:rPr>
              <w:rStyle w:val="Platzhaltertext"/>
            </w:rPr>
            <w:t>Klicken Sie hier, um ein Datum einzugeben.</w:t>
          </w:r>
        </w:sdtContent>
      </w:sdt>
    </w:p>
    <w:p w14:paraId="7237180A" w14:textId="77777777" w:rsidR="007071DC" w:rsidRDefault="007071DC" w:rsidP="007071DC">
      <w:pPr>
        <w:spacing w:before="180" w:line="240" w:lineRule="auto"/>
        <w:ind w:firstLine="454"/>
        <w:rPr>
          <w:rFonts w:ascii="Arial" w:eastAsia="Lucida Sans Unicode" w:hAnsi="Arial" w:cs="Arial"/>
          <w:color w:val="0033CC"/>
          <w:sz w:val="24"/>
          <w:szCs w:val="24"/>
        </w:rPr>
      </w:pPr>
    </w:p>
    <w:p w14:paraId="7068A0CE" w14:textId="77777777" w:rsidR="006D1248" w:rsidRDefault="006D1248" w:rsidP="00BD4777">
      <w:pPr>
        <w:rPr>
          <w:i/>
          <w:sz w:val="20"/>
          <w:szCs w:val="20"/>
        </w:rPr>
      </w:pPr>
      <w:r w:rsidRPr="007F42A4">
        <w:rPr>
          <w:b/>
          <w:sz w:val="20"/>
          <w:szCs w:val="20"/>
        </w:rPr>
        <w:t>Anmerkung:</w:t>
      </w:r>
      <w:r>
        <w:t xml:space="preserve"> </w:t>
      </w:r>
      <w:r w:rsidRPr="007F42A4">
        <w:rPr>
          <w:i/>
          <w:sz w:val="20"/>
          <w:szCs w:val="20"/>
        </w:rPr>
        <w:t>Bitte nehmen Sie sich nach dem Abschlusstest eine Minute Zeit, um die Fortbildung zu bewerten. Ihr Feedback ist anonym und bildet die Grundlage für die Evaluierung und Verbesserung der Fortbildung.</w:t>
      </w:r>
    </w:p>
    <w:p w14:paraId="78EDED6D" w14:textId="77777777" w:rsidR="00BE1930" w:rsidRPr="00BE1930" w:rsidRDefault="00F820E4" w:rsidP="00BE1930">
      <w:pPr>
        <w:jc w:val="center"/>
        <w:rPr>
          <w:sz w:val="20"/>
          <w:szCs w:val="20"/>
        </w:rPr>
      </w:pPr>
      <w:hyperlink r:id="rId13" w:tgtFrame="_blank" w:tooltip="öffnet ein Formular in neuem Fenster" w:history="1">
        <w:r w:rsidR="00BE1930">
          <w:rPr>
            <w:rStyle w:val="Fett"/>
            <w:rFonts w:ascii="Arial" w:hAnsi="Arial" w:cs="Arial"/>
            <w:color w:val="1E90FF"/>
            <w:sz w:val="23"/>
            <w:szCs w:val="23"/>
            <w:shd w:val="clear" w:color="auto" w:fill="FFFFFF"/>
          </w:rPr>
          <w:t>Feedback E-Learning</w:t>
        </w:r>
        <w:r w:rsidR="00BE1930">
          <w:rPr>
            <w:rFonts w:ascii="Arial" w:hAnsi="Arial" w:cs="Arial"/>
            <w:b/>
            <w:bCs/>
            <w:noProof/>
            <w:color w:val="1E90FF"/>
            <w:sz w:val="23"/>
            <w:szCs w:val="23"/>
            <w:shd w:val="clear" w:color="auto" w:fill="FFFFFF"/>
            <w:lang w:val="de-DE" w:eastAsia="de-DE" w:bidi="ar-SA"/>
          </w:rPr>
          <w:drawing>
            <wp:inline distT="0" distB="0" distL="0" distR="0" wp14:anchorId="60FAC5C2" wp14:editId="0F81954C">
              <wp:extent cx="197485" cy="205105"/>
              <wp:effectExtent l="0" t="0" r="0" b="0"/>
              <wp:docPr id="2" name="Bild 2" descr="ICON 45 Grad-Pfe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CON 45 Grad-Pfeil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48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sectPr w:rsidR="00BE1930" w:rsidRPr="00BE1930" w:rsidSect="005B794A">
      <w:footerReference w:type="even" r:id="rId15"/>
      <w:footerReference w:type="default" r:id="rId16"/>
      <w:pgSz w:w="11907" w:h="16840" w:code="9"/>
      <w:pgMar w:top="1701" w:right="1701" w:bottom="1418" w:left="1701" w:header="709" w:footer="1021" w:gutter="0"/>
      <w:paperSrc w:first="3" w:other="3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80F2" w14:textId="77777777" w:rsidR="00AB70EC" w:rsidRDefault="00AB70EC" w:rsidP="0012777D">
      <w:pPr>
        <w:spacing w:before="0" w:line="240" w:lineRule="auto"/>
      </w:pPr>
      <w:r>
        <w:separator/>
      </w:r>
    </w:p>
  </w:endnote>
  <w:endnote w:type="continuationSeparator" w:id="0">
    <w:p w14:paraId="1466EB30" w14:textId="77777777" w:rsidR="00AB70EC" w:rsidRDefault="00AB70EC" w:rsidP="001277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1069"/>
      <w:docPartObj>
        <w:docPartGallery w:val="Page Numbers (Bottom of Page)"/>
        <w:docPartUnique/>
      </w:docPartObj>
    </w:sdtPr>
    <w:sdtEndPr/>
    <w:sdtContent>
      <w:p w14:paraId="3B9A8DA7" w14:textId="77777777" w:rsidR="005525DF" w:rsidRDefault="0012777D" w:rsidP="00623DA2">
        <w:pPr>
          <w:pStyle w:val="Fuzeile"/>
        </w:pPr>
        <w:r w:rsidRPr="00624E39">
          <w:rPr>
            <w:sz w:val="36"/>
            <w:szCs w:val="36"/>
          </w:rPr>
          <w:fldChar w:fldCharType="begin"/>
        </w:r>
        <w:r w:rsidRPr="00624E39">
          <w:rPr>
            <w:sz w:val="36"/>
            <w:szCs w:val="36"/>
          </w:rPr>
          <w:instrText xml:space="preserve"> PAGE   \* MERGEFORMAT </w:instrText>
        </w:r>
        <w:r w:rsidRPr="00624E39">
          <w:rPr>
            <w:sz w:val="36"/>
            <w:szCs w:val="36"/>
          </w:rPr>
          <w:fldChar w:fldCharType="separate"/>
        </w:r>
        <w:r>
          <w:rPr>
            <w:noProof/>
            <w:sz w:val="36"/>
            <w:szCs w:val="36"/>
          </w:rPr>
          <w:t>22</w:t>
        </w:r>
        <w:r w:rsidRPr="00624E39">
          <w:rPr>
            <w:sz w:val="36"/>
            <w:szCs w:val="36"/>
          </w:rPr>
          <w:fldChar w:fldCharType="end"/>
        </w:r>
        <w:r>
          <w:tab/>
          <w:t>© GÖG 2019</w:t>
        </w:r>
        <w:r w:rsidRPr="00624E39">
          <w:t xml:space="preserve">, </w:t>
        </w:r>
        <w:r>
          <w:t>Name des Berichts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68603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0918207" w14:textId="77777777" w:rsidR="0012777D" w:rsidRPr="00D20030" w:rsidRDefault="0012777D" w:rsidP="00D20030">
        <w:pPr>
          <w:pStyle w:val="Fuzeile"/>
          <w:rPr>
            <w:sz w:val="24"/>
          </w:rPr>
        </w:pPr>
        <w:r w:rsidRPr="00D20030">
          <w:rPr>
            <w:sz w:val="24"/>
            <w:szCs w:val="36"/>
          </w:rPr>
          <w:fldChar w:fldCharType="begin"/>
        </w:r>
        <w:r w:rsidRPr="00D20030">
          <w:rPr>
            <w:sz w:val="24"/>
            <w:szCs w:val="36"/>
          </w:rPr>
          <w:instrText xml:space="preserve"> PAGE   \* MERGEFORMAT </w:instrText>
        </w:r>
        <w:r w:rsidRPr="00D20030">
          <w:rPr>
            <w:sz w:val="24"/>
            <w:szCs w:val="36"/>
          </w:rPr>
          <w:fldChar w:fldCharType="separate"/>
        </w:r>
        <w:r w:rsidR="002F2406">
          <w:rPr>
            <w:noProof/>
            <w:sz w:val="24"/>
            <w:szCs w:val="36"/>
          </w:rPr>
          <w:t>3</w:t>
        </w:r>
        <w:r w:rsidRPr="00D20030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34B6" w14:textId="77777777" w:rsidR="00AB70EC" w:rsidRDefault="00AB70EC" w:rsidP="0012777D">
      <w:pPr>
        <w:spacing w:before="0" w:line="240" w:lineRule="auto"/>
      </w:pPr>
      <w:r>
        <w:separator/>
      </w:r>
    </w:p>
  </w:footnote>
  <w:footnote w:type="continuationSeparator" w:id="0">
    <w:p w14:paraId="02C33725" w14:textId="77777777" w:rsidR="00AB70EC" w:rsidRDefault="00AB70EC" w:rsidP="0012777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7B02"/>
    <w:multiLevelType w:val="hybridMultilevel"/>
    <w:tmpl w:val="DC8A290E"/>
    <w:lvl w:ilvl="0" w:tplc="6858756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DEA"/>
    <w:multiLevelType w:val="hybridMultilevel"/>
    <w:tmpl w:val="FD761F58"/>
    <w:lvl w:ilvl="0" w:tplc="A06AAF6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D40E7"/>
    <w:multiLevelType w:val="hybridMultilevel"/>
    <w:tmpl w:val="ED6E43C4"/>
    <w:lvl w:ilvl="0" w:tplc="A74A5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4AC"/>
    <w:multiLevelType w:val="hybridMultilevel"/>
    <w:tmpl w:val="707CCFFC"/>
    <w:lvl w:ilvl="0" w:tplc="371CA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51EA1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090E"/>
    <w:multiLevelType w:val="hybridMultilevel"/>
    <w:tmpl w:val="A4FAB4EA"/>
    <w:lvl w:ilvl="0" w:tplc="D8CC9C6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2171E"/>
    <w:multiLevelType w:val="hybridMultilevel"/>
    <w:tmpl w:val="5B1477CC"/>
    <w:lvl w:ilvl="0" w:tplc="320A28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28B1"/>
    <w:multiLevelType w:val="hybridMultilevel"/>
    <w:tmpl w:val="30163E68"/>
    <w:lvl w:ilvl="0" w:tplc="2CF4F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9616B"/>
    <w:multiLevelType w:val="hybridMultilevel"/>
    <w:tmpl w:val="9F52B648"/>
    <w:lvl w:ilvl="0" w:tplc="D7B27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4C36"/>
    <w:multiLevelType w:val="hybridMultilevel"/>
    <w:tmpl w:val="02A257BA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77D5B"/>
    <w:multiLevelType w:val="hybridMultilevel"/>
    <w:tmpl w:val="03BEFAC0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B257A"/>
    <w:multiLevelType w:val="hybridMultilevel"/>
    <w:tmpl w:val="432AF8CC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77555"/>
    <w:multiLevelType w:val="hybridMultilevel"/>
    <w:tmpl w:val="2FFA03E2"/>
    <w:lvl w:ilvl="0" w:tplc="134A6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color="C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2271">
    <w:abstractNumId w:val="11"/>
  </w:num>
  <w:num w:numId="2" w16cid:durableId="469714892">
    <w:abstractNumId w:val="3"/>
  </w:num>
  <w:num w:numId="3" w16cid:durableId="1652247910">
    <w:abstractNumId w:val="7"/>
  </w:num>
  <w:num w:numId="4" w16cid:durableId="756680547">
    <w:abstractNumId w:val="6"/>
  </w:num>
  <w:num w:numId="5" w16cid:durableId="308948371">
    <w:abstractNumId w:val="2"/>
  </w:num>
  <w:num w:numId="6" w16cid:durableId="1732194023">
    <w:abstractNumId w:val="9"/>
  </w:num>
  <w:num w:numId="7" w16cid:durableId="2056196770">
    <w:abstractNumId w:val="10"/>
  </w:num>
  <w:num w:numId="8" w16cid:durableId="1821992511">
    <w:abstractNumId w:val="8"/>
  </w:num>
  <w:num w:numId="9" w16cid:durableId="872812285">
    <w:abstractNumId w:val="0"/>
  </w:num>
  <w:num w:numId="10" w16cid:durableId="1147624600">
    <w:abstractNumId w:val="5"/>
  </w:num>
  <w:num w:numId="11" w16cid:durableId="1869023785">
    <w:abstractNumId w:val="4"/>
  </w:num>
  <w:num w:numId="12" w16cid:durableId="16725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45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7D"/>
    <w:rsid w:val="00003A12"/>
    <w:rsid w:val="00012811"/>
    <w:rsid w:val="000365A4"/>
    <w:rsid w:val="00061960"/>
    <w:rsid w:val="0008701A"/>
    <w:rsid w:val="000A6477"/>
    <w:rsid w:val="000B0198"/>
    <w:rsid w:val="000C6436"/>
    <w:rsid w:val="000D1F70"/>
    <w:rsid w:val="000D2D47"/>
    <w:rsid w:val="000F22D5"/>
    <w:rsid w:val="00103A8B"/>
    <w:rsid w:val="0012777D"/>
    <w:rsid w:val="00133214"/>
    <w:rsid w:val="00183760"/>
    <w:rsid w:val="001863D5"/>
    <w:rsid w:val="001A02A0"/>
    <w:rsid w:val="001C478E"/>
    <w:rsid w:val="00217537"/>
    <w:rsid w:val="00223AB0"/>
    <w:rsid w:val="00265657"/>
    <w:rsid w:val="002E5C8B"/>
    <w:rsid w:val="002F2406"/>
    <w:rsid w:val="003064F0"/>
    <w:rsid w:val="003111D1"/>
    <w:rsid w:val="003424B8"/>
    <w:rsid w:val="003700C5"/>
    <w:rsid w:val="00373D86"/>
    <w:rsid w:val="00384ECC"/>
    <w:rsid w:val="003A2506"/>
    <w:rsid w:val="003B01B7"/>
    <w:rsid w:val="003F669E"/>
    <w:rsid w:val="00402C49"/>
    <w:rsid w:val="00417593"/>
    <w:rsid w:val="00470AA4"/>
    <w:rsid w:val="0047211F"/>
    <w:rsid w:val="004A6D8E"/>
    <w:rsid w:val="004C348C"/>
    <w:rsid w:val="004D3DAA"/>
    <w:rsid w:val="004E2418"/>
    <w:rsid w:val="004F21CD"/>
    <w:rsid w:val="005150CA"/>
    <w:rsid w:val="005261E6"/>
    <w:rsid w:val="00537202"/>
    <w:rsid w:val="005449C7"/>
    <w:rsid w:val="005525DF"/>
    <w:rsid w:val="0055285E"/>
    <w:rsid w:val="00560186"/>
    <w:rsid w:val="005601C3"/>
    <w:rsid w:val="00563BEC"/>
    <w:rsid w:val="00587F5C"/>
    <w:rsid w:val="0059790B"/>
    <w:rsid w:val="005B794A"/>
    <w:rsid w:val="005D3B97"/>
    <w:rsid w:val="00614289"/>
    <w:rsid w:val="00676E6E"/>
    <w:rsid w:val="006A467B"/>
    <w:rsid w:val="006C0171"/>
    <w:rsid w:val="006D1248"/>
    <w:rsid w:val="006E2C9B"/>
    <w:rsid w:val="006E790B"/>
    <w:rsid w:val="006F6B4D"/>
    <w:rsid w:val="007071DC"/>
    <w:rsid w:val="00715842"/>
    <w:rsid w:val="007469E7"/>
    <w:rsid w:val="00774A9D"/>
    <w:rsid w:val="007818EB"/>
    <w:rsid w:val="00792C23"/>
    <w:rsid w:val="007A7F46"/>
    <w:rsid w:val="007E2C3E"/>
    <w:rsid w:val="007F42A4"/>
    <w:rsid w:val="007F5561"/>
    <w:rsid w:val="00837F0B"/>
    <w:rsid w:val="008915C5"/>
    <w:rsid w:val="008940C5"/>
    <w:rsid w:val="008958AA"/>
    <w:rsid w:val="008A15C1"/>
    <w:rsid w:val="008B42FA"/>
    <w:rsid w:val="008D4515"/>
    <w:rsid w:val="008F5C5E"/>
    <w:rsid w:val="00932946"/>
    <w:rsid w:val="00941849"/>
    <w:rsid w:val="00944760"/>
    <w:rsid w:val="0098036C"/>
    <w:rsid w:val="009861B4"/>
    <w:rsid w:val="00993452"/>
    <w:rsid w:val="009A4120"/>
    <w:rsid w:val="009B2A74"/>
    <w:rsid w:val="009C1FE1"/>
    <w:rsid w:val="00A175C1"/>
    <w:rsid w:val="00A431CB"/>
    <w:rsid w:val="00A846C5"/>
    <w:rsid w:val="00A914FD"/>
    <w:rsid w:val="00A95829"/>
    <w:rsid w:val="00AB70EC"/>
    <w:rsid w:val="00AC3C7A"/>
    <w:rsid w:val="00B52E26"/>
    <w:rsid w:val="00B77025"/>
    <w:rsid w:val="00B94913"/>
    <w:rsid w:val="00B94F01"/>
    <w:rsid w:val="00BD4777"/>
    <w:rsid w:val="00BD5105"/>
    <w:rsid w:val="00BE1930"/>
    <w:rsid w:val="00C43F23"/>
    <w:rsid w:val="00C5751B"/>
    <w:rsid w:val="00C67E3A"/>
    <w:rsid w:val="00C731FF"/>
    <w:rsid w:val="00C80F28"/>
    <w:rsid w:val="00C91FC1"/>
    <w:rsid w:val="00C925E8"/>
    <w:rsid w:val="00CA4843"/>
    <w:rsid w:val="00CE20A2"/>
    <w:rsid w:val="00D20030"/>
    <w:rsid w:val="00D20848"/>
    <w:rsid w:val="00D32C11"/>
    <w:rsid w:val="00D543C6"/>
    <w:rsid w:val="00D575CB"/>
    <w:rsid w:val="00D702DE"/>
    <w:rsid w:val="00D93DDC"/>
    <w:rsid w:val="00DA36C5"/>
    <w:rsid w:val="00DD0712"/>
    <w:rsid w:val="00DD5A66"/>
    <w:rsid w:val="00DD7593"/>
    <w:rsid w:val="00DF4F6B"/>
    <w:rsid w:val="00E12C61"/>
    <w:rsid w:val="00E51EA5"/>
    <w:rsid w:val="00E84E69"/>
    <w:rsid w:val="00EF246E"/>
    <w:rsid w:val="00F16759"/>
    <w:rsid w:val="00F22398"/>
    <w:rsid w:val="00F35840"/>
    <w:rsid w:val="00F5340C"/>
    <w:rsid w:val="00F66F7E"/>
    <w:rsid w:val="00F70636"/>
    <w:rsid w:val="00F820E4"/>
    <w:rsid w:val="00FB4133"/>
    <w:rsid w:val="00FD0EF0"/>
    <w:rsid w:val="00FE2A10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E9C773"/>
  <w15:chartTrackingRefBased/>
  <w15:docId w15:val="{DCA2954B-4B4C-47AE-BE92-4F3C19C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1960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777D"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 0"/>
    <w:basedOn w:val="Standard"/>
    <w:next w:val="Standard"/>
    <w:rsid w:val="0012777D"/>
    <w:pPr>
      <w:spacing w:before="0"/>
    </w:pPr>
  </w:style>
  <w:style w:type="paragraph" w:styleId="Fuzeile">
    <w:name w:val="footer"/>
    <w:basedOn w:val="Standard"/>
    <w:link w:val="FuzeileZchn"/>
    <w:uiPriority w:val="99"/>
    <w:rsid w:val="0012777D"/>
    <w:pPr>
      <w:tabs>
        <w:tab w:val="right" w:pos="8505"/>
      </w:tabs>
      <w:spacing w:before="0" w:line="240" w:lineRule="auto"/>
      <w:jc w:val="lef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12777D"/>
    <w:rPr>
      <w:rFonts w:ascii="Lucida Sans Unicode" w:eastAsiaTheme="majorEastAsia" w:hAnsi="Lucida Sans Unicode" w:cstheme="majorBidi"/>
      <w:sz w:val="14"/>
      <w:lang w:bidi="en-US"/>
    </w:rPr>
  </w:style>
  <w:style w:type="paragraph" w:customStyle="1" w:styleId="berschrift">
    <w:name w:val="Überschrift"/>
    <w:basedOn w:val="berschrift1"/>
    <w:next w:val="Standard0"/>
    <w:qFormat/>
    <w:rsid w:val="0012777D"/>
    <w:pPr>
      <w:keepLines w:val="0"/>
      <w:pageBreakBefore/>
      <w:spacing w:before="0" w:after="400" w:line="400" w:lineRule="exact"/>
      <w:jc w:val="left"/>
    </w:pPr>
    <w:rPr>
      <w:rFonts w:ascii="Lucida Sans Unicode" w:hAnsi="Lucida Sans Unicode"/>
      <w:color w:val="auto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77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12777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77D"/>
    <w:rPr>
      <w:rFonts w:ascii="Lucida Sans Unicode" w:eastAsiaTheme="majorEastAsia" w:hAnsi="Lucida Sans Unicode" w:cstheme="majorBidi"/>
      <w:sz w:val="18"/>
      <w:lang w:bidi="en-US"/>
    </w:rPr>
  </w:style>
  <w:style w:type="character" w:styleId="Hyperlink">
    <w:name w:val="Hyperlink"/>
    <w:basedOn w:val="Absatz-Standardschriftart"/>
    <w:uiPriority w:val="99"/>
    <w:unhideWhenUsed/>
    <w:rsid w:val="00F66F7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66F7E"/>
    <w:rPr>
      <w:color w:val="954F72" w:themeColor="followedHyperlink"/>
      <w:u w:val="single"/>
    </w:rPr>
  </w:style>
  <w:style w:type="paragraph" w:styleId="Gruformel">
    <w:name w:val="Closing"/>
    <w:basedOn w:val="Textkrper"/>
    <w:next w:val="Standard"/>
    <w:link w:val="GruformelZchn"/>
    <w:semiHidden/>
    <w:rsid w:val="00D702DE"/>
    <w:pPr>
      <w:keepNext/>
      <w:overflowPunct w:val="0"/>
      <w:autoSpaceDE w:val="0"/>
      <w:autoSpaceDN w:val="0"/>
      <w:adjustRightInd w:val="0"/>
      <w:spacing w:before="360" w:after="480" w:line="240" w:lineRule="auto"/>
      <w:ind w:left="3515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val="de-DE" w:eastAsia="de-DE" w:bidi="ar-SA"/>
    </w:rPr>
  </w:style>
  <w:style w:type="character" w:customStyle="1" w:styleId="GruformelZchn">
    <w:name w:val="Grußformel Zchn"/>
    <w:basedOn w:val="Absatz-Standardschriftart"/>
    <w:link w:val="Gruformel"/>
    <w:semiHidden/>
    <w:rsid w:val="00D702DE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D702D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702DE"/>
    <w:rPr>
      <w:rFonts w:ascii="Lucida Sans Unicode" w:eastAsiaTheme="majorEastAsia" w:hAnsi="Lucida Sans Unicode" w:cstheme="majorBidi"/>
      <w:sz w:val="18"/>
      <w:lang w:bidi="en-US"/>
    </w:rPr>
  </w:style>
  <w:style w:type="paragraph" w:styleId="Listenabsatz">
    <w:name w:val="List Paragraph"/>
    <w:basedOn w:val="Standard"/>
    <w:uiPriority w:val="34"/>
    <w:qFormat/>
    <w:rsid w:val="00C5751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A46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67E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67E3A"/>
    <w:pPr>
      <w:widowControl w:val="0"/>
      <w:spacing w:before="0" w:line="240" w:lineRule="auto"/>
      <w:jc w:val="left"/>
    </w:pPr>
    <w:rPr>
      <w:rFonts w:asciiTheme="minorHAnsi" w:eastAsiaTheme="minorHAnsi" w:hAnsiTheme="minorHAnsi" w:cstheme="minorBidi"/>
      <w:sz w:val="22"/>
      <w:lang w:val="en-US" w:bidi="ar-SA"/>
    </w:rPr>
  </w:style>
  <w:style w:type="character" w:styleId="Platzhaltertext">
    <w:name w:val="Placeholder Text"/>
    <w:basedOn w:val="Absatz-Standardschriftart"/>
    <w:uiPriority w:val="99"/>
    <w:semiHidden/>
    <w:rsid w:val="00C67E3A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DD0712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D0712"/>
    <w:rPr>
      <w:i/>
      <w:iCs/>
      <w:color w:val="5B9BD5" w:themeColor="accent1"/>
    </w:rPr>
  </w:style>
  <w:style w:type="character" w:customStyle="1" w:styleId="Formatvorlage1">
    <w:name w:val="Formatvorlage1"/>
    <w:basedOn w:val="Absatz-Standardschriftart"/>
    <w:uiPriority w:val="1"/>
    <w:rsid w:val="00DD0712"/>
    <w:rPr>
      <w:rFonts w:ascii="Arial" w:hAnsi="Arial"/>
      <w:b/>
      <w:color w:val="1F4E79" w:themeColor="accent1" w:themeShade="80"/>
      <w:sz w:val="24"/>
    </w:rPr>
  </w:style>
  <w:style w:type="character" w:customStyle="1" w:styleId="Formatvorlage2">
    <w:name w:val="Formatvorlage2"/>
    <w:basedOn w:val="Absatz-Standardschriftart"/>
    <w:uiPriority w:val="1"/>
    <w:rsid w:val="00DD0712"/>
    <w:rPr>
      <w:rFonts w:ascii="Arial" w:hAnsi="Arial"/>
      <w:b/>
      <w:color w:val="1F4E79" w:themeColor="accent1" w:themeShade="80"/>
      <w:sz w:val="24"/>
    </w:rPr>
  </w:style>
  <w:style w:type="table" w:styleId="Tabellenraster">
    <w:name w:val="Table Grid"/>
    <w:basedOn w:val="NormaleTabelle"/>
    <w:uiPriority w:val="99"/>
    <w:rsid w:val="00061960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matvorlage3">
    <w:name w:val="Formatvorlage3"/>
    <w:basedOn w:val="Absatz-Standardschriftart"/>
    <w:uiPriority w:val="1"/>
    <w:rsid w:val="00C43F23"/>
    <w:rPr>
      <w:rFonts w:ascii="Arial" w:hAnsi="Arial"/>
      <w:b/>
      <w:color w:val="008000"/>
      <w:sz w:val="24"/>
    </w:rPr>
  </w:style>
  <w:style w:type="character" w:customStyle="1" w:styleId="Formatvorlage4">
    <w:name w:val="Formatvorlage4"/>
    <w:basedOn w:val="Absatz-Standardschriftart"/>
    <w:uiPriority w:val="1"/>
    <w:rsid w:val="00587F5C"/>
    <w:rPr>
      <w:rFonts w:ascii="Arial" w:hAnsi="Arial"/>
      <w:color w:val="67726B"/>
      <w:sz w:val="32"/>
    </w:rPr>
  </w:style>
  <w:style w:type="character" w:customStyle="1" w:styleId="Formatvorlage5">
    <w:name w:val="Formatvorlage5"/>
    <w:basedOn w:val="Absatz-Standardschriftart"/>
    <w:uiPriority w:val="1"/>
    <w:rsid w:val="00F70636"/>
    <w:rPr>
      <w:rFonts w:ascii="Arial" w:hAnsi="Arial"/>
      <w:color w:val="C00000"/>
      <w:sz w:val="32"/>
    </w:rPr>
  </w:style>
  <w:style w:type="character" w:customStyle="1" w:styleId="Formatvorlage6">
    <w:name w:val="Formatvorlage6"/>
    <w:basedOn w:val="Absatz-Standardschriftart"/>
    <w:uiPriority w:val="1"/>
    <w:rsid w:val="00CE20A2"/>
    <w:rPr>
      <w:rFonts w:ascii="Arial" w:hAnsi="Arial"/>
      <w:color w:val="E2001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rvey.goeg.at/index.php/624287?lang=d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uehehilfen@goeg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tenschutzbeauftragte@goeg.at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638D69D77B4F5FAFD650753B39D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DCF9B-C02B-45CE-AB8D-7628C75DE21B}"/>
      </w:docPartPr>
      <w:docPartBody>
        <w:p w:rsidR="00681453" w:rsidRDefault="005206C6" w:rsidP="005206C6">
          <w:pPr>
            <w:pStyle w:val="E2638D69D77B4F5FAFD650753B39DB7D10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1D20C1D712AD4D0EB5764A8060E2F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B7804-82F2-4342-BC07-E2812191306B}"/>
      </w:docPartPr>
      <w:docPartBody>
        <w:p w:rsidR="00681453" w:rsidRDefault="005206C6" w:rsidP="005206C6">
          <w:pPr>
            <w:pStyle w:val="1D20C1D712AD4D0EB5764A8060E2FFA410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44CD50DCB954C51B143BB78AC687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D06F8-618A-4610-ACD0-DF22C82E0992}"/>
      </w:docPartPr>
      <w:docPartBody>
        <w:p w:rsidR="004049FE" w:rsidRDefault="005206C6" w:rsidP="005206C6">
          <w:pPr>
            <w:pStyle w:val="444CD50DCB954C51B143BB78AC6870CC9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FA7C-454D-4B7C-8A85-F5DE9D7C0BB8}"/>
      </w:docPartPr>
      <w:docPartBody>
        <w:p w:rsidR="00BF06ED" w:rsidRDefault="005206C6" w:rsidP="005206C6">
          <w:pPr>
            <w:pStyle w:val="DefaultPlaceholder10818685761"/>
          </w:pPr>
          <w:r w:rsidRPr="00C77E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9F6B2B15BF24ECB8EB4F14C693EB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904B7-AD94-4C2D-A5FC-6F7393DE720D}"/>
      </w:docPartPr>
      <w:docPartBody>
        <w:p w:rsidR="006515EC" w:rsidRDefault="005206C6" w:rsidP="005206C6">
          <w:pPr>
            <w:pStyle w:val="59F6B2B15BF24ECB8EB4F14C693EB70C2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EF"/>
    <w:rsid w:val="000E7ED0"/>
    <w:rsid w:val="00115F65"/>
    <w:rsid w:val="004049FE"/>
    <w:rsid w:val="005206C6"/>
    <w:rsid w:val="00545A46"/>
    <w:rsid w:val="006515EC"/>
    <w:rsid w:val="00681453"/>
    <w:rsid w:val="007753A3"/>
    <w:rsid w:val="008E152D"/>
    <w:rsid w:val="00B96704"/>
    <w:rsid w:val="00BF06ED"/>
    <w:rsid w:val="00D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06C6"/>
    <w:rPr>
      <w:color w:val="808080"/>
    </w:rPr>
  </w:style>
  <w:style w:type="paragraph" w:customStyle="1" w:styleId="444CD50DCB954C51B143BB78AC6870CC9">
    <w:name w:val="444CD50DCB954C51B143BB78AC6870CC9"/>
    <w:rsid w:val="005206C6"/>
    <w:pPr>
      <w:spacing w:before="270" w:after="12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  <w:style w:type="paragraph" w:customStyle="1" w:styleId="E2638D69D77B4F5FAFD650753B39DB7D10">
    <w:name w:val="E2638D69D77B4F5FAFD650753B39DB7D10"/>
    <w:rsid w:val="005206C6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  <w:style w:type="paragraph" w:customStyle="1" w:styleId="1D20C1D712AD4D0EB5764A8060E2FFA410">
    <w:name w:val="1D20C1D712AD4D0EB5764A8060E2FFA410"/>
    <w:rsid w:val="005206C6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  <w:style w:type="paragraph" w:customStyle="1" w:styleId="59F6B2B15BF24ECB8EB4F14C693EB70C2">
    <w:name w:val="59F6B2B15BF24ECB8EB4F14C693EB70C2"/>
    <w:rsid w:val="005206C6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  <w:style w:type="paragraph" w:customStyle="1" w:styleId="DefaultPlaceholder10818685761">
    <w:name w:val="DefaultPlaceholder_10818685761"/>
    <w:rsid w:val="005206C6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BDEB-B8FF-4A18-A066-456D4D77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Oesterreich GmbH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Haas</dc:creator>
  <cp:keywords/>
  <dc:description/>
  <cp:lastModifiedBy>Menekse Yilmaz</cp:lastModifiedBy>
  <cp:revision>23</cp:revision>
  <cp:lastPrinted>2021-03-28T17:23:00Z</cp:lastPrinted>
  <dcterms:created xsi:type="dcterms:W3CDTF">2021-03-23T22:18:00Z</dcterms:created>
  <dcterms:modified xsi:type="dcterms:W3CDTF">2023-12-15T07:03:00Z</dcterms:modified>
</cp:coreProperties>
</file>